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C5B" w:rsidRDefault="008A56A7" w:rsidP="00780C5B">
      <w:pPr>
        <w:pStyle w:val="NormalWeb"/>
        <w:jc w:val="center"/>
        <w:rPr>
          <w:color w:val="000000"/>
          <w:sz w:val="27"/>
          <w:szCs w:val="27"/>
        </w:rPr>
      </w:pPr>
      <w:r>
        <w:rPr>
          <w:rStyle w:val="Gl"/>
          <w:color w:val="000000"/>
          <w:sz w:val="27"/>
          <w:szCs w:val="27"/>
        </w:rPr>
        <w:t>E</w:t>
      </w:r>
      <w:r w:rsidR="00780C5B">
        <w:rPr>
          <w:rStyle w:val="Gl"/>
          <w:color w:val="000000"/>
          <w:sz w:val="27"/>
          <w:szCs w:val="27"/>
        </w:rPr>
        <w:t>ngellilerle İlgili Türk Standartları Enstitüsünce Hazırlanan ve Kabul Edilen Standartlar </w:t>
      </w:r>
      <w:r w:rsidR="00780C5B">
        <w:rPr>
          <w:rStyle w:val="apple-converted-space"/>
          <w:b/>
          <w:bCs/>
          <w:color w:val="000000"/>
          <w:sz w:val="27"/>
          <w:szCs w:val="27"/>
        </w:rPr>
        <w:t> </w:t>
      </w:r>
      <w:r w:rsidR="00780C5B">
        <w:rPr>
          <w:color w:val="000000"/>
          <w:sz w:val="27"/>
          <w:szCs w:val="27"/>
        </w:rPr>
        <w:br/>
        <w:t>Standardın numarası/ Kabul Tarihi/ Standardın adı</w:t>
      </w:r>
    </w:p>
    <w:p w:rsidR="00780C5B" w:rsidRDefault="00780C5B" w:rsidP="00780C5B">
      <w:pPr>
        <w:pStyle w:val="NormalWeb"/>
        <w:rPr>
          <w:color w:val="000000"/>
          <w:sz w:val="27"/>
          <w:szCs w:val="27"/>
        </w:rPr>
      </w:pPr>
      <w:proofErr w:type="gramStart"/>
      <w:r>
        <w:rPr>
          <w:rStyle w:val="Gl"/>
          <w:color w:val="000000"/>
          <w:sz w:val="27"/>
          <w:szCs w:val="27"/>
        </w:rPr>
        <w:t>TS 4272</w:t>
      </w:r>
      <w:r>
        <w:rPr>
          <w:rStyle w:val="apple-converted-space"/>
          <w:color w:val="000000"/>
          <w:sz w:val="27"/>
          <w:szCs w:val="27"/>
        </w:rPr>
        <w:t> </w:t>
      </w:r>
      <w:r>
        <w:rPr>
          <w:color w:val="000000"/>
          <w:sz w:val="27"/>
          <w:szCs w:val="27"/>
        </w:rPr>
        <w:t>- 1984/04 Kemik Tespit Malzemesi (</w:t>
      </w:r>
      <w:proofErr w:type="spellStart"/>
      <w:r>
        <w:rPr>
          <w:color w:val="000000"/>
          <w:sz w:val="27"/>
          <w:szCs w:val="27"/>
        </w:rPr>
        <w:t>Implantlar</w:t>
      </w:r>
      <w:proofErr w:type="spellEnd"/>
      <w:r>
        <w:rPr>
          <w:color w:val="000000"/>
          <w:sz w:val="27"/>
          <w:szCs w:val="27"/>
        </w:rPr>
        <w:t>)-Ortopedik Cerrahide Kullanılan Paslanmaz Çelik</w:t>
      </w:r>
      <w:r>
        <w:rPr>
          <w:color w:val="000000"/>
          <w:sz w:val="27"/>
          <w:szCs w:val="27"/>
        </w:rPr>
        <w:br/>
      </w:r>
      <w:r>
        <w:rPr>
          <w:color w:val="000000"/>
          <w:sz w:val="27"/>
          <w:szCs w:val="27"/>
        </w:rPr>
        <w:br/>
      </w:r>
      <w:r>
        <w:rPr>
          <w:rStyle w:val="Gl"/>
          <w:color w:val="000000"/>
          <w:sz w:val="27"/>
          <w:szCs w:val="27"/>
        </w:rPr>
        <w:t>TS 5355</w:t>
      </w:r>
      <w:r>
        <w:rPr>
          <w:rStyle w:val="apple-converted-space"/>
          <w:color w:val="000000"/>
          <w:sz w:val="27"/>
          <w:szCs w:val="27"/>
        </w:rPr>
        <w:t> </w:t>
      </w:r>
      <w:r>
        <w:rPr>
          <w:color w:val="000000"/>
          <w:sz w:val="27"/>
          <w:szCs w:val="27"/>
        </w:rPr>
        <w:t>- 1987/11</w:t>
      </w:r>
      <w:r>
        <w:rPr>
          <w:rStyle w:val="apple-converted-space"/>
          <w:b/>
          <w:bCs/>
          <w:color w:val="000000"/>
          <w:sz w:val="27"/>
          <w:szCs w:val="27"/>
        </w:rPr>
        <w:t> </w:t>
      </w:r>
      <w:r>
        <w:rPr>
          <w:color w:val="000000"/>
          <w:sz w:val="27"/>
          <w:szCs w:val="27"/>
        </w:rPr>
        <w:t>Koltuk Değnekleri-Ahşap</w:t>
      </w:r>
      <w:r>
        <w:rPr>
          <w:color w:val="000000"/>
          <w:sz w:val="27"/>
          <w:szCs w:val="27"/>
        </w:rPr>
        <w:br/>
      </w:r>
      <w:r>
        <w:rPr>
          <w:color w:val="000000"/>
          <w:sz w:val="27"/>
          <w:szCs w:val="27"/>
        </w:rPr>
        <w:br/>
      </w:r>
      <w:r>
        <w:rPr>
          <w:rStyle w:val="Gl"/>
          <w:color w:val="000000"/>
          <w:sz w:val="27"/>
          <w:szCs w:val="27"/>
        </w:rPr>
        <w:t>TS 6049</w:t>
      </w:r>
      <w:r>
        <w:rPr>
          <w:rStyle w:val="apple-converted-space"/>
          <w:b/>
          <w:bCs/>
          <w:color w:val="000000"/>
          <w:sz w:val="27"/>
          <w:szCs w:val="27"/>
        </w:rPr>
        <w:t> </w:t>
      </w:r>
      <w:r>
        <w:rPr>
          <w:color w:val="000000"/>
          <w:sz w:val="27"/>
          <w:szCs w:val="27"/>
        </w:rPr>
        <w:t>- 1988/10 Koltuk Değnekleri-Metal (Erişkinler İçin)</w:t>
      </w:r>
      <w:r>
        <w:rPr>
          <w:color w:val="000000"/>
          <w:sz w:val="27"/>
          <w:szCs w:val="27"/>
        </w:rPr>
        <w:br/>
      </w:r>
      <w:r>
        <w:rPr>
          <w:color w:val="000000"/>
          <w:sz w:val="27"/>
          <w:szCs w:val="27"/>
        </w:rPr>
        <w:br/>
      </w:r>
      <w:r>
        <w:rPr>
          <w:rStyle w:val="Gl"/>
          <w:color w:val="000000"/>
          <w:sz w:val="27"/>
          <w:szCs w:val="27"/>
        </w:rPr>
        <w:t>TS ISO 6440</w:t>
      </w:r>
      <w:r>
        <w:rPr>
          <w:rStyle w:val="apple-converted-space"/>
          <w:color w:val="000000"/>
          <w:sz w:val="27"/>
          <w:szCs w:val="27"/>
        </w:rPr>
        <w:t> </w:t>
      </w:r>
      <w:r>
        <w:rPr>
          <w:color w:val="000000"/>
          <w:sz w:val="27"/>
          <w:szCs w:val="27"/>
        </w:rPr>
        <w:t>-1997/04 Tekerlekli Sandalyeler-Adlandırma, Terimler ve Tarifler</w:t>
      </w:r>
      <w:r>
        <w:rPr>
          <w:color w:val="000000"/>
          <w:sz w:val="27"/>
          <w:szCs w:val="27"/>
        </w:rPr>
        <w:br/>
      </w:r>
      <w:r>
        <w:rPr>
          <w:color w:val="000000"/>
          <w:sz w:val="27"/>
          <w:szCs w:val="27"/>
        </w:rPr>
        <w:br/>
      </w:r>
      <w:r>
        <w:rPr>
          <w:rStyle w:val="Gl"/>
          <w:color w:val="000000"/>
          <w:sz w:val="27"/>
          <w:szCs w:val="27"/>
        </w:rPr>
        <w:t>TS 6462</w:t>
      </w:r>
      <w:r>
        <w:rPr>
          <w:rStyle w:val="apple-converted-space"/>
          <w:color w:val="000000"/>
          <w:sz w:val="27"/>
          <w:szCs w:val="27"/>
        </w:rPr>
        <w:t> </w:t>
      </w:r>
      <w:r>
        <w:rPr>
          <w:color w:val="000000"/>
          <w:sz w:val="27"/>
          <w:szCs w:val="27"/>
        </w:rPr>
        <w:t>- 1989/01 Tekerlekli Sandalye-Katlanabilir</w:t>
      </w:r>
      <w:r>
        <w:rPr>
          <w:color w:val="000000"/>
          <w:sz w:val="27"/>
          <w:szCs w:val="27"/>
        </w:rPr>
        <w:br/>
      </w:r>
      <w:r>
        <w:rPr>
          <w:color w:val="000000"/>
          <w:sz w:val="27"/>
          <w:szCs w:val="27"/>
        </w:rPr>
        <w:br/>
      </w:r>
      <w:r>
        <w:rPr>
          <w:rStyle w:val="Gl"/>
          <w:color w:val="000000"/>
          <w:sz w:val="27"/>
          <w:szCs w:val="27"/>
        </w:rPr>
        <w:t>TS ISO/DIS 7176-1</w:t>
      </w:r>
      <w:r>
        <w:rPr>
          <w:rStyle w:val="apple-converted-space"/>
          <w:color w:val="000000"/>
          <w:sz w:val="27"/>
          <w:szCs w:val="27"/>
        </w:rPr>
        <w:t> </w:t>
      </w:r>
      <w:r>
        <w:rPr>
          <w:color w:val="000000"/>
          <w:sz w:val="27"/>
          <w:szCs w:val="27"/>
        </w:rPr>
        <w:t>- 1998/04 Tekerlekli Sandalyeler-Bölüm 1: Statik Denge Tayini</w:t>
      </w:r>
      <w:r>
        <w:rPr>
          <w:color w:val="000000"/>
          <w:sz w:val="27"/>
          <w:szCs w:val="27"/>
        </w:rPr>
        <w:br/>
      </w:r>
      <w:r>
        <w:rPr>
          <w:color w:val="000000"/>
          <w:sz w:val="27"/>
          <w:szCs w:val="27"/>
        </w:rPr>
        <w:br/>
      </w:r>
      <w:r>
        <w:rPr>
          <w:rStyle w:val="Gl"/>
          <w:color w:val="000000"/>
          <w:sz w:val="27"/>
          <w:szCs w:val="27"/>
        </w:rPr>
        <w:t>TS ISO/DIS 7176-2</w:t>
      </w:r>
      <w:r>
        <w:rPr>
          <w:rStyle w:val="apple-converted-space"/>
          <w:color w:val="000000"/>
          <w:sz w:val="27"/>
          <w:szCs w:val="27"/>
        </w:rPr>
        <w:t> </w:t>
      </w:r>
      <w:r>
        <w:rPr>
          <w:color w:val="000000"/>
          <w:sz w:val="27"/>
          <w:szCs w:val="27"/>
        </w:rPr>
        <w:t>- 1998/04 Tekerlekli Sandalyeler-Bölüm 2: Elektrikli Tekerlekli Sandalyelerin Dinamik Dengesinin Tayini</w:t>
      </w:r>
      <w:r>
        <w:rPr>
          <w:color w:val="000000"/>
          <w:sz w:val="27"/>
          <w:szCs w:val="27"/>
        </w:rPr>
        <w:br/>
      </w:r>
      <w:r>
        <w:rPr>
          <w:color w:val="000000"/>
          <w:sz w:val="27"/>
          <w:szCs w:val="27"/>
        </w:rPr>
        <w:br/>
      </w:r>
      <w:r>
        <w:rPr>
          <w:rStyle w:val="Gl"/>
          <w:color w:val="000000"/>
          <w:sz w:val="27"/>
          <w:szCs w:val="27"/>
        </w:rPr>
        <w:t>TS ISO/DIS 7176-3</w:t>
      </w:r>
      <w:r>
        <w:rPr>
          <w:rStyle w:val="apple-converted-space"/>
          <w:b/>
          <w:bCs/>
          <w:color w:val="000000"/>
          <w:sz w:val="27"/>
          <w:szCs w:val="27"/>
        </w:rPr>
        <w:t> </w:t>
      </w:r>
      <w:r>
        <w:rPr>
          <w:color w:val="000000"/>
          <w:sz w:val="27"/>
          <w:szCs w:val="27"/>
        </w:rPr>
        <w:t>- 1998/04 Tekerlekli Sandalyeler-Bölüm 3:Frenlerin Etkinliğinin Tayini</w:t>
      </w:r>
      <w:r>
        <w:rPr>
          <w:color w:val="000000"/>
          <w:sz w:val="27"/>
          <w:szCs w:val="27"/>
        </w:rPr>
        <w:br/>
      </w:r>
      <w:r>
        <w:rPr>
          <w:color w:val="000000"/>
          <w:sz w:val="27"/>
          <w:szCs w:val="27"/>
        </w:rPr>
        <w:br/>
      </w:r>
      <w:r>
        <w:rPr>
          <w:rStyle w:val="Gl"/>
          <w:color w:val="000000"/>
          <w:sz w:val="27"/>
          <w:szCs w:val="27"/>
        </w:rPr>
        <w:t>TS ISO/DIS 7176-4</w:t>
      </w:r>
      <w:r>
        <w:rPr>
          <w:rStyle w:val="apple-converted-space"/>
          <w:color w:val="000000"/>
          <w:sz w:val="27"/>
          <w:szCs w:val="27"/>
        </w:rPr>
        <w:t> </w:t>
      </w:r>
      <w:r>
        <w:rPr>
          <w:color w:val="000000"/>
          <w:sz w:val="27"/>
          <w:szCs w:val="27"/>
        </w:rPr>
        <w:t>- 1998/04 Tekerlekli Sandalyeler-Bölüm 4: Elektrikle Çalışan Tekerlekli Sandalyeler ve Üç Tekerleklilerin Enerji Tüketimi-Teorik Mesafe Aralığının Tayini</w:t>
      </w:r>
      <w:r>
        <w:rPr>
          <w:color w:val="000000"/>
          <w:sz w:val="27"/>
          <w:szCs w:val="27"/>
        </w:rPr>
        <w:br/>
      </w:r>
      <w:r>
        <w:rPr>
          <w:color w:val="000000"/>
          <w:sz w:val="27"/>
          <w:szCs w:val="27"/>
        </w:rPr>
        <w:br/>
      </w:r>
      <w:r>
        <w:rPr>
          <w:rStyle w:val="Gl"/>
          <w:color w:val="000000"/>
          <w:sz w:val="27"/>
          <w:szCs w:val="27"/>
        </w:rPr>
        <w:t>TS ISO/DIS 7176-5</w:t>
      </w:r>
      <w:r>
        <w:rPr>
          <w:rStyle w:val="apple-converted-space"/>
          <w:b/>
          <w:bCs/>
          <w:color w:val="000000"/>
          <w:sz w:val="27"/>
          <w:szCs w:val="27"/>
        </w:rPr>
        <w:t> </w:t>
      </w:r>
      <w:r>
        <w:rPr>
          <w:color w:val="000000"/>
          <w:sz w:val="27"/>
          <w:szCs w:val="27"/>
        </w:rPr>
        <w:t>- 1998/04 Tekerlekli Sandalyeler-Bölüm 5: Boyutların, Kütlenin ve Dönüş Alanın Tayini</w:t>
      </w:r>
      <w:r>
        <w:rPr>
          <w:color w:val="000000"/>
          <w:sz w:val="27"/>
          <w:szCs w:val="27"/>
        </w:rPr>
        <w:br/>
      </w:r>
      <w:r>
        <w:rPr>
          <w:color w:val="000000"/>
          <w:sz w:val="27"/>
          <w:szCs w:val="27"/>
        </w:rPr>
        <w:br/>
      </w:r>
      <w:r>
        <w:rPr>
          <w:rStyle w:val="Gl"/>
          <w:color w:val="000000"/>
          <w:sz w:val="27"/>
          <w:szCs w:val="27"/>
        </w:rPr>
        <w:t>TS ISO/DIS 7176-6</w:t>
      </w:r>
      <w:r>
        <w:rPr>
          <w:rStyle w:val="apple-converted-space"/>
          <w:color w:val="000000"/>
          <w:sz w:val="27"/>
          <w:szCs w:val="27"/>
        </w:rPr>
        <w:t> </w:t>
      </w:r>
      <w:r>
        <w:rPr>
          <w:color w:val="000000"/>
          <w:sz w:val="27"/>
          <w:szCs w:val="27"/>
        </w:rPr>
        <w:t>- 1998/04 Tekerlekli Sandalyeler-Bölüm 6: Elektrikli Tekerlekli Sandalyelerde Azami Hız, İvme ve Gecikme Tayini</w:t>
      </w:r>
      <w:r>
        <w:rPr>
          <w:color w:val="000000"/>
          <w:sz w:val="27"/>
          <w:szCs w:val="27"/>
        </w:rPr>
        <w:br/>
      </w:r>
      <w:r>
        <w:rPr>
          <w:color w:val="000000"/>
          <w:sz w:val="27"/>
          <w:szCs w:val="27"/>
        </w:rPr>
        <w:br/>
      </w:r>
      <w:proofErr w:type="gramEnd"/>
      <w:r>
        <w:rPr>
          <w:rStyle w:val="Gl"/>
          <w:color w:val="000000"/>
          <w:sz w:val="27"/>
          <w:szCs w:val="27"/>
        </w:rPr>
        <w:t>TS ISO/DIS 7176-7</w:t>
      </w:r>
      <w:r>
        <w:rPr>
          <w:rStyle w:val="apple-converted-space"/>
          <w:b/>
          <w:bCs/>
          <w:color w:val="000000"/>
          <w:sz w:val="27"/>
          <w:szCs w:val="27"/>
        </w:rPr>
        <w:t> </w:t>
      </w:r>
      <w:r>
        <w:rPr>
          <w:color w:val="000000"/>
          <w:sz w:val="27"/>
          <w:szCs w:val="27"/>
        </w:rPr>
        <w:t>- 1998/04 Tekerlekli Sandalyeler-Bölüm 7: Oturma Yeri ve Tekerlek Boyutlarını Ölçme Metodu</w:t>
      </w:r>
      <w:r>
        <w:rPr>
          <w:color w:val="000000"/>
          <w:sz w:val="27"/>
          <w:szCs w:val="27"/>
        </w:rPr>
        <w:br/>
      </w:r>
      <w:r>
        <w:rPr>
          <w:color w:val="000000"/>
          <w:sz w:val="27"/>
          <w:szCs w:val="27"/>
        </w:rPr>
        <w:br/>
      </w:r>
      <w:r>
        <w:rPr>
          <w:rStyle w:val="Gl"/>
          <w:color w:val="000000"/>
          <w:sz w:val="27"/>
          <w:szCs w:val="27"/>
        </w:rPr>
        <w:t>TS ISO/DIS 7176-8</w:t>
      </w:r>
      <w:r>
        <w:rPr>
          <w:rStyle w:val="apple-converted-space"/>
          <w:b/>
          <w:bCs/>
          <w:color w:val="000000"/>
          <w:sz w:val="27"/>
          <w:szCs w:val="27"/>
        </w:rPr>
        <w:t> </w:t>
      </w:r>
      <w:r>
        <w:rPr>
          <w:color w:val="000000"/>
          <w:sz w:val="27"/>
          <w:szCs w:val="27"/>
        </w:rPr>
        <w:t>- 1998/04</w:t>
      </w:r>
      <w:r>
        <w:rPr>
          <w:color w:val="000000"/>
          <w:sz w:val="27"/>
          <w:szCs w:val="27"/>
        </w:rPr>
        <w:br/>
        <w:t xml:space="preserve">Tekerlekli Sandalyeler-Bölüm 8: Statik Çarpma ve Yorulma Dayanıklılığı ile İlgili Özellikler ve Deney </w:t>
      </w:r>
      <w:proofErr w:type="spellStart"/>
      <w:r>
        <w:rPr>
          <w:color w:val="000000"/>
          <w:sz w:val="27"/>
          <w:szCs w:val="27"/>
        </w:rPr>
        <w:t>Metodları</w:t>
      </w:r>
      <w:proofErr w:type="spellEnd"/>
      <w:r>
        <w:rPr>
          <w:color w:val="000000"/>
          <w:sz w:val="27"/>
          <w:szCs w:val="27"/>
        </w:rPr>
        <w:br/>
      </w:r>
      <w:r>
        <w:rPr>
          <w:color w:val="000000"/>
          <w:sz w:val="27"/>
          <w:szCs w:val="27"/>
        </w:rPr>
        <w:br/>
      </w:r>
      <w:r>
        <w:rPr>
          <w:rStyle w:val="Gl"/>
          <w:color w:val="000000"/>
          <w:sz w:val="27"/>
          <w:szCs w:val="27"/>
        </w:rPr>
        <w:t>TS ISO/DIS 7176-9</w:t>
      </w:r>
      <w:r>
        <w:rPr>
          <w:rStyle w:val="apple-converted-space"/>
          <w:color w:val="000000"/>
          <w:sz w:val="27"/>
          <w:szCs w:val="27"/>
        </w:rPr>
        <w:t> </w:t>
      </w:r>
      <w:r>
        <w:rPr>
          <w:color w:val="000000"/>
          <w:sz w:val="27"/>
          <w:szCs w:val="27"/>
        </w:rPr>
        <w:t>- 1998/04 Tekerlekli Sandalyeler-Bölüm 9: Elektrikli Tekerlekli Sandalyeler İçin İklim Deneyleri</w:t>
      </w:r>
      <w:r>
        <w:rPr>
          <w:color w:val="000000"/>
          <w:sz w:val="27"/>
          <w:szCs w:val="27"/>
        </w:rPr>
        <w:br/>
      </w:r>
      <w:r>
        <w:rPr>
          <w:color w:val="000000"/>
          <w:sz w:val="27"/>
          <w:szCs w:val="27"/>
        </w:rPr>
        <w:br/>
      </w:r>
      <w:r>
        <w:rPr>
          <w:rStyle w:val="Gl"/>
          <w:color w:val="000000"/>
          <w:sz w:val="27"/>
          <w:szCs w:val="27"/>
        </w:rPr>
        <w:t>TS ISO/DIS 7176-10</w:t>
      </w:r>
      <w:r>
        <w:rPr>
          <w:rStyle w:val="apple-converted-space"/>
          <w:color w:val="000000"/>
          <w:sz w:val="27"/>
          <w:szCs w:val="27"/>
        </w:rPr>
        <w:t> </w:t>
      </w:r>
      <w:r>
        <w:rPr>
          <w:color w:val="000000"/>
          <w:sz w:val="27"/>
          <w:szCs w:val="27"/>
        </w:rPr>
        <w:t xml:space="preserve">- 1998/12 Tekerlekli Sandalyeler-Bölüm 10: Elektrikle </w:t>
      </w:r>
      <w:r>
        <w:rPr>
          <w:color w:val="000000"/>
          <w:sz w:val="27"/>
          <w:szCs w:val="27"/>
        </w:rPr>
        <w:lastRenderedPageBreak/>
        <w:t>Çalışan Tekerlekli Sandalyelerde Engel Aşabilme Tayini</w:t>
      </w:r>
      <w:r>
        <w:rPr>
          <w:color w:val="000000"/>
          <w:sz w:val="27"/>
          <w:szCs w:val="27"/>
        </w:rPr>
        <w:br/>
      </w:r>
      <w:r>
        <w:rPr>
          <w:color w:val="000000"/>
          <w:sz w:val="27"/>
          <w:szCs w:val="27"/>
        </w:rPr>
        <w:br/>
      </w:r>
      <w:r>
        <w:rPr>
          <w:rStyle w:val="Gl"/>
          <w:color w:val="000000"/>
          <w:sz w:val="27"/>
          <w:szCs w:val="27"/>
        </w:rPr>
        <w:t>TS ISO/DIS 7176-11</w:t>
      </w:r>
      <w:r>
        <w:rPr>
          <w:rStyle w:val="apple-converted-space"/>
          <w:color w:val="000000"/>
          <w:sz w:val="27"/>
          <w:szCs w:val="27"/>
        </w:rPr>
        <w:t> </w:t>
      </w:r>
      <w:r>
        <w:rPr>
          <w:color w:val="000000"/>
          <w:sz w:val="27"/>
          <w:szCs w:val="27"/>
        </w:rPr>
        <w:t>- 1997/04 Tekerlekli Sandalyeler-Bölüm 11: Deney Mankenleri</w:t>
      </w:r>
      <w:r>
        <w:rPr>
          <w:color w:val="000000"/>
          <w:sz w:val="27"/>
          <w:szCs w:val="27"/>
        </w:rPr>
        <w:br/>
      </w:r>
      <w:r>
        <w:rPr>
          <w:color w:val="000000"/>
          <w:sz w:val="27"/>
          <w:szCs w:val="27"/>
        </w:rPr>
        <w:br/>
      </w:r>
      <w:r>
        <w:rPr>
          <w:rStyle w:val="Gl"/>
          <w:color w:val="000000"/>
          <w:sz w:val="27"/>
          <w:szCs w:val="27"/>
        </w:rPr>
        <w:t>TS ISO/DIS 7176-13</w:t>
      </w:r>
      <w:r>
        <w:rPr>
          <w:rStyle w:val="apple-converted-space"/>
          <w:color w:val="000000"/>
          <w:sz w:val="27"/>
          <w:szCs w:val="27"/>
        </w:rPr>
        <w:t> </w:t>
      </w:r>
      <w:r>
        <w:rPr>
          <w:color w:val="000000"/>
          <w:sz w:val="27"/>
          <w:szCs w:val="27"/>
        </w:rPr>
        <w:t>- 1998/04 Tekerlekli Sandalyeler-Bölüm 13: Deney Yüzeylerinin Sürtünme Katsayısının Tayini</w:t>
      </w:r>
      <w:r>
        <w:rPr>
          <w:color w:val="000000"/>
          <w:sz w:val="27"/>
          <w:szCs w:val="27"/>
        </w:rPr>
        <w:br/>
      </w:r>
      <w:r>
        <w:rPr>
          <w:color w:val="000000"/>
          <w:sz w:val="27"/>
          <w:szCs w:val="27"/>
        </w:rPr>
        <w:br/>
      </w:r>
      <w:r>
        <w:rPr>
          <w:rStyle w:val="Gl"/>
          <w:color w:val="000000"/>
          <w:sz w:val="27"/>
          <w:szCs w:val="27"/>
        </w:rPr>
        <w:t>TS ISO/DIS 7176-14</w:t>
      </w:r>
      <w:r>
        <w:rPr>
          <w:rStyle w:val="apple-converted-space"/>
          <w:color w:val="000000"/>
          <w:sz w:val="27"/>
          <w:szCs w:val="27"/>
        </w:rPr>
        <w:t> </w:t>
      </w:r>
      <w:r>
        <w:rPr>
          <w:color w:val="000000"/>
          <w:sz w:val="27"/>
          <w:szCs w:val="27"/>
        </w:rPr>
        <w:t xml:space="preserve">- 1998/04 Tekerlekli Sandalyeler-Bölüm 14: Elektrikli Tekerlekli Sandalyelerin Güç ve Kumanda Sistemleri-Özellikler ve Deney </w:t>
      </w:r>
      <w:proofErr w:type="spellStart"/>
      <w:r>
        <w:rPr>
          <w:color w:val="000000"/>
          <w:sz w:val="27"/>
          <w:szCs w:val="27"/>
        </w:rPr>
        <w:t>Metodları</w:t>
      </w:r>
      <w:proofErr w:type="spellEnd"/>
      <w:r>
        <w:rPr>
          <w:color w:val="000000"/>
          <w:sz w:val="27"/>
          <w:szCs w:val="27"/>
        </w:rPr>
        <w:br/>
      </w:r>
      <w:r>
        <w:rPr>
          <w:color w:val="000000"/>
          <w:sz w:val="27"/>
          <w:szCs w:val="27"/>
        </w:rPr>
        <w:br/>
      </w:r>
      <w:r>
        <w:rPr>
          <w:rStyle w:val="Gl"/>
          <w:color w:val="000000"/>
          <w:sz w:val="27"/>
          <w:szCs w:val="27"/>
        </w:rPr>
        <w:t>TS ISO/DIS 7176-15</w:t>
      </w:r>
      <w:r>
        <w:rPr>
          <w:rStyle w:val="apple-converted-space"/>
          <w:color w:val="000000"/>
          <w:sz w:val="27"/>
          <w:szCs w:val="27"/>
        </w:rPr>
        <w:t> </w:t>
      </w:r>
      <w:r>
        <w:rPr>
          <w:color w:val="000000"/>
          <w:sz w:val="27"/>
          <w:szCs w:val="27"/>
        </w:rPr>
        <w:t>- 1998/04 Tekerlekli Sandalyeler-Bölüm 15: Bilgilendirme, Dokümantasyon ve Etiketlendirme ile İlgili Kriterler</w:t>
      </w:r>
      <w:r>
        <w:rPr>
          <w:color w:val="000000"/>
          <w:sz w:val="27"/>
          <w:szCs w:val="27"/>
        </w:rPr>
        <w:br/>
      </w:r>
      <w:r>
        <w:rPr>
          <w:color w:val="000000"/>
          <w:sz w:val="27"/>
          <w:szCs w:val="27"/>
        </w:rPr>
        <w:br/>
      </w:r>
      <w:r>
        <w:rPr>
          <w:rStyle w:val="Gl"/>
          <w:color w:val="000000"/>
          <w:sz w:val="27"/>
          <w:szCs w:val="27"/>
        </w:rPr>
        <w:t>TS ISO/DIS 7176-16</w:t>
      </w:r>
      <w:r>
        <w:rPr>
          <w:rStyle w:val="apple-converted-space"/>
          <w:color w:val="000000"/>
          <w:sz w:val="27"/>
          <w:szCs w:val="27"/>
        </w:rPr>
        <w:t> </w:t>
      </w:r>
      <w:r>
        <w:rPr>
          <w:color w:val="000000"/>
          <w:sz w:val="27"/>
          <w:szCs w:val="27"/>
        </w:rPr>
        <w:t xml:space="preserve">- 1998/12 Tekerlekli Sandalyeler-Bölüm 16: Döşenmiş Bölümlerin Tutuşmaya Karşı Direnci-Özellikler ve Deney </w:t>
      </w:r>
      <w:proofErr w:type="spellStart"/>
      <w:r>
        <w:rPr>
          <w:color w:val="000000"/>
          <w:sz w:val="27"/>
          <w:szCs w:val="27"/>
        </w:rPr>
        <w:t>Metodları</w:t>
      </w:r>
      <w:proofErr w:type="spellEnd"/>
      <w:r>
        <w:rPr>
          <w:color w:val="000000"/>
          <w:sz w:val="27"/>
          <w:szCs w:val="27"/>
        </w:rPr>
        <w:br/>
      </w:r>
      <w:r>
        <w:rPr>
          <w:color w:val="000000"/>
          <w:sz w:val="27"/>
          <w:szCs w:val="27"/>
        </w:rPr>
        <w:br/>
      </w:r>
      <w:r>
        <w:rPr>
          <w:rStyle w:val="Gl"/>
          <w:color w:val="000000"/>
          <w:sz w:val="27"/>
          <w:szCs w:val="27"/>
        </w:rPr>
        <w:t>TS 7635</w:t>
      </w:r>
      <w:r>
        <w:rPr>
          <w:rStyle w:val="apple-converted-space"/>
          <w:color w:val="000000"/>
          <w:sz w:val="27"/>
          <w:szCs w:val="27"/>
        </w:rPr>
        <w:t> </w:t>
      </w:r>
      <w:r>
        <w:rPr>
          <w:color w:val="000000"/>
          <w:sz w:val="27"/>
          <w:szCs w:val="27"/>
        </w:rPr>
        <w:t>– Şehir İçi Yollar-Yaya Geçitleri Seçim Esasları</w:t>
      </w:r>
      <w:r>
        <w:rPr>
          <w:color w:val="000000"/>
          <w:sz w:val="27"/>
          <w:szCs w:val="27"/>
        </w:rPr>
        <w:br/>
      </w:r>
      <w:r>
        <w:rPr>
          <w:color w:val="000000"/>
          <w:sz w:val="27"/>
          <w:szCs w:val="27"/>
        </w:rPr>
        <w:br/>
      </w:r>
      <w:r>
        <w:rPr>
          <w:rStyle w:val="Gl"/>
          <w:color w:val="000000"/>
          <w:sz w:val="27"/>
          <w:szCs w:val="27"/>
        </w:rPr>
        <w:t>TS 7636</w:t>
      </w:r>
      <w:r>
        <w:rPr>
          <w:rStyle w:val="apple-converted-space"/>
          <w:color w:val="000000"/>
          <w:sz w:val="27"/>
          <w:szCs w:val="27"/>
        </w:rPr>
        <w:t> </w:t>
      </w:r>
      <w:r>
        <w:rPr>
          <w:color w:val="000000"/>
          <w:sz w:val="27"/>
          <w:szCs w:val="27"/>
        </w:rPr>
        <w:t>- Şehir İçi Yollar-“Zebra” Yaya Geçitleri</w:t>
      </w:r>
      <w:r>
        <w:rPr>
          <w:rStyle w:val="apple-converted-space"/>
          <w:color w:val="000000"/>
          <w:sz w:val="27"/>
          <w:szCs w:val="27"/>
        </w:rPr>
        <w:t> </w:t>
      </w:r>
      <w:r>
        <w:rPr>
          <w:color w:val="000000"/>
          <w:sz w:val="27"/>
          <w:szCs w:val="27"/>
        </w:rPr>
        <w:br/>
      </w:r>
      <w:r>
        <w:rPr>
          <w:color w:val="000000"/>
          <w:sz w:val="27"/>
          <w:szCs w:val="27"/>
        </w:rPr>
        <w:br/>
      </w:r>
      <w:r>
        <w:rPr>
          <w:rStyle w:val="Gl"/>
          <w:color w:val="000000"/>
          <w:sz w:val="27"/>
          <w:szCs w:val="27"/>
        </w:rPr>
        <w:t>TS 7768</w:t>
      </w:r>
      <w:r>
        <w:rPr>
          <w:rStyle w:val="apple-converted-space"/>
          <w:color w:val="000000"/>
          <w:sz w:val="27"/>
          <w:szCs w:val="27"/>
        </w:rPr>
        <w:t> </w:t>
      </w:r>
      <w:r>
        <w:rPr>
          <w:color w:val="000000"/>
          <w:sz w:val="27"/>
          <w:szCs w:val="27"/>
        </w:rPr>
        <w:t>- Şehir İçi Yollar-Pelikan Yaya Geçitleri-Yapım ve İşleyiş Kuralları</w:t>
      </w:r>
      <w:r>
        <w:rPr>
          <w:rStyle w:val="apple-converted-space"/>
          <w:color w:val="000000"/>
          <w:sz w:val="27"/>
          <w:szCs w:val="27"/>
        </w:rPr>
        <w:t> </w:t>
      </w:r>
      <w:r>
        <w:rPr>
          <w:color w:val="000000"/>
          <w:sz w:val="27"/>
          <w:szCs w:val="27"/>
        </w:rPr>
        <w:br/>
      </w:r>
      <w:r>
        <w:rPr>
          <w:color w:val="000000"/>
          <w:sz w:val="27"/>
          <w:szCs w:val="27"/>
        </w:rPr>
        <w:br/>
      </w:r>
      <w:r>
        <w:rPr>
          <w:rStyle w:val="Gl"/>
          <w:color w:val="000000"/>
          <w:sz w:val="27"/>
          <w:szCs w:val="27"/>
        </w:rPr>
        <w:t>TS 7937</w:t>
      </w:r>
      <w:r>
        <w:rPr>
          <w:rStyle w:val="apple-converted-space"/>
          <w:color w:val="000000"/>
          <w:sz w:val="27"/>
          <w:szCs w:val="27"/>
        </w:rPr>
        <w:t> </w:t>
      </w:r>
      <w:r>
        <w:rPr>
          <w:color w:val="000000"/>
          <w:sz w:val="27"/>
          <w:szCs w:val="27"/>
        </w:rPr>
        <w:t>- Şehir İçi Yollar-Yaya Kaldırımı Boyutlandırma ve Yapım Esasları</w:t>
      </w:r>
      <w:r>
        <w:rPr>
          <w:rStyle w:val="apple-converted-space"/>
          <w:color w:val="000000"/>
          <w:sz w:val="27"/>
          <w:szCs w:val="27"/>
        </w:rPr>
        <w:t> </w:t>
      </w:r>
      <w:r>
        <w:rPr>
          <w:color w:val="000000"/>
          <w:sz w:val="27"/>
          <w:szCs w:val="27"/>
        </w:rPr>
        <w:br/>
      </w:r>
      <w:r>
        <w:rPr>
          <w:color w:val="000000"/>
          <w:sz w:val="27"/>
          <w:szCs w:val="27"/>
        </w:rPr>
        <w:br/>
      </w:r>
      <w:r>
        <w:rPr>
          <w:rStyle w:val="Gl"/>
          <w:color w:val="000000"/>
          <w:sz w:val="27"/>
          <w:szCs w:val="27"/>
        </w:rPr>
        <w:t>TS 8022</w:t>
      </w:r>
      <w:r>
        <w:rPr>
          <w:rStyle w:val="apple-converted-space"/>
          <w:color w:val="000000"/>
          <w:sz w:val="27"/>
          <w:szCs w:val="27"/>
        </w:rPr>
        <w:t> </w:t>
      </w:r>
      <w:r>
        <w:rPr>
          <w:color w:val="000000"/>
          <w:sz w:val="27"/>
          <w:szCs w:val="27"/>
        </w:rPr>
        <w:t>- Şehir İçi Yollar-Yaya Alt Geçitleri</w:t>
      </w:r>
      <w:r>
        <w:rPr>
          <w:rStyle w:val="apple-converted-space"/>
          <w:color w:val="000000"/>
          <w:sz w:val="27"/>
          <w:szCs w:val="27"/>
        </w:rPr>
        <w:t> </w:t>
      </w:r>
      <w:r>
        <w:rPr>
          <w:color w:val="000000"/>
          <w:sz w:val="27"/>
          <w:szCs w:val="27"/>
        </w:rPr>
        <w:br/>
      </w:r>
      <w:r>
        <w:rPr>
          <w:color w:val="000000"/>
          <w:sz w:val="27"/>
          <w:szCs w:val="27"/>
        </w:rPr>
        <w:br/>
      </w:r>
      <w:r>
        <w:rPr>
          <w:rStyle w:val="Gl"/>
          <w:color w:val="000000"/>
          <w:sz w:val="27"/>
          <w:szCs w:val="27"/>
        </w:rPr>
        <w:t>TS 8237</w:t>
      </w:r>
      <w:r>
        <w:rPr>
          <w:rStyle w:val="apple-converted-space"/>
          <w:color w:val="000000"/>
          <w:sz w:val="27"/>
          <w:szCs w:val="27"/>
        </w:rPr>
        <w:t> </w:t>
      </w:r>
      <w:r>
        <w:rPr>
          <w:color w:val="000000"/>
          <w:sz w:val="27"/>
          <w:szCs w:val="27"/>
        </w:rPr>
        <w:t>– Asansörler-Yerleştirme ile İlgili Boyutlar-Sınıf I-II-III Asansörleri</w:t>
      </w:r>
      <w:r>
        <w:rPr>
          <w:color w:val="000000"/>
          <w:sz w:val="27"/>
          <w:szCs w:val="27"/>
        </w:rPr>
        <w:br/>
      </w:r>
      <w:r>
        <w:rPr>
          <w:color w:val="000000"/>
          <w:sz w:val="27"/>
          <w:szCs w:val="27"/>
        </w:rPr>
        <w:br/>
      </w:r>
      <w:r>
        <w:rPr>
          <w:rStyle w:val="Gl"/>
          <w:color w:val="000000"/>
          <w:sz w:val="27"/>
          <w:szCs w:val="27"/>
        </w:rPr>
        <w:t>TS 8286</w:t>
      </w:r>
      <w:r>
        <w:rPr>
          <w:rStyle w:val="apple-converted-space"/>
          <w:color w:val="000000"/>
          <w:sz w:val="27"/>
          <w:szCs w:val="27"/>
        </w:rPr>
        <w:t> </w:t>
      </w:r>
      <w:r>
        <w:rPr>
          <w:color w:val="000000"/>
          <w:sz w:val="27"/>
          <w:szCs w:val="27"/>
        </w:rPr>
        <w:t xml:space="preserve">- 1990/04 Ortopedik </w:t>
      </w:r>
      <w:proofErr w:type="spellStart"/>
      <w:r>
        <w:rPr>
          <w:color w:val="000000"/>
          <w:sz w:val="27"/>
          <w:szCs w:val="27"/>
        </w:rPr>
        <w:t>Implantlar</w:t>
      </w:r>
      <w:proofErr w:type="spellEnd"/>
      <w:r>
        <w:rPr>
          <w:color w:val="000000"/>
          <w:sz w:val="27"/>
          <w:szCs w:val="27"/>
        </w:rPr>
        <w:t>-İşaretleme Kuralları</w:t>
      </w:r>
      <w:r>
        <w:rPr>
          <w:color w:val="000000"/>
          <w:sz w:val="27"/>
          <w:szCs w:val="27"/>
        </w:rPr>
        <w:br/>
      </w:r>
      <w:r>
        <w:rPr>
          <w:color w:val="000000"/>
          <w:sz w:val="27"/>
          <w:szCs w:val="27"/>
        </w:rPr>
        <w:br/>
      </w:r>
      <w:r>
        <w:rPr>
          <w:rStyle w:val="Gl"/>
          <w:color w:val="000000"/>
          <w:sz w:val="27"/>
          <w:szCs w:val="27"/>
        </w:rPr>
        <w:t>TS 8357</w:t>
      </w:r>
      <w:r>
        <w:rPr>
          <w:rStyle w:val="apple-converted-space"/>
          <w:color w:val="000000"/>
          <w:sz w:val="27"/>
          <w:szCs w:val="27"/>
        </w:rPr>
        <w:t> </w:t>
      </w:r>
      <w:r>
        <w:rPr>
          <w:color w:val="000000"/>
          <w:sz w:val="27"/>
          <w:szCs w:val="27"/>
        </w:rPr>
        <w:t>– Halka veya Müşterilere Açık Tuvaletler (</w:t>
      </w:r>
      <w:proofErr w:type="spellStart"/>
      <w:r>
        <w:rPr>
          <w:color w:val="000000"/>
          <w:sz w:val="27"/>
          <w:szCs w:val="27"/>
        </w:rPr>
        <w:t>WC’ler</w:t>
      </w:r>
      <w:proofErr w:type="spellEnd"/>
      <w:r>
        <w:rPr>
          <w:color w:val="000000"/>
          <w:sz w:val="27"/>
          <w:szCs w:val="27"/>
        </w:rPr>
        <w:t>)-Sınıflandırma ve Genel Kurallar</w:t>
      </w:r>
      <w:r>
        <w:rPr>
          <w:color w:val="000000"/>
          <w:sz w:val="27"/>
          <w:szCs w:val="27"/>
        </w:rPr>
        <w:br/>
      </w:r>
      <w:r>
        <w:rPr>
          <w:color w:val="000000"/>
          <w:sz w:val="27"/>
          <w:szCs w:val="27"/>
        </w:rPr>
        <w:br/>
      </w:r>
      <w:r>
        <w:rPr>
          <w:rStyle w:val="Gl"/>
          <w:color w:val="000000"/>
          <w:sz w:val="27"/>
          <w:szCs w:val="27"/>
        </w:rPr>
        <w:t>TS 9111</w:t>
      </w:r>
      <w:r>
        <w:rPr>
          <w:rStyle w:val="apple-converted-space"/>
          <w:color w:val="000000"/>
          <w:sz w:val="27"/>
          <w:szCs w:val="27"/>
        </w:rPr>
        <w:t> </w:t>
      </w:r>
      <w:r>
        <w:rPr>
          <w:color w:val="000000"/>
          <w:sz w:val="27"/>
          <w:szCs w:val="27"/>
        </w:rPr>
        <w:t>- Nisan 1991 Özürlü İnsanların İkamet Edeceği Binaların Düzenlenmesi Kuralları</w:t>
      </w:r>
      <w:r>
        <w:rPr>
          <w:color w:val="000000"/>
          <w:sz w:val="27"/>
          <w:szCs w:val="27"/>
        </w:rPr>
        <w:br/>
      </w:r>
      <w:r>
        <w:rPr>
          <w:color w:val="000000"/>
          <w:sz w:val="27"/>
          <w:szCs w:val="27"/>
        </w:rPr>
        <w:br/>
      </w:r>
      <w:r>
        <w:rPr>
          <w:rStyle w:val="Gl"/>
          <w:color w:val="000000"/>
          <w:sz w:val="27"/>
          <w:szCs w:val="27"/>
        </w:rPr>
        <w:t>TS 9112</w:t>
      </w:r>
      <w:r>
        <w:rPr>
          <w:rStyle w:val="apple-converted-space"/>
          <w:color w:val="000000"/>
          <w:sz w:val="27"/>
          <w:szCs w:val="27"/>
        </w:rPr>
        <w:t> </w:t>
      </w:r>
      <w:r>
        <w:rPr>
          <w:color w:val="000000"/>
          <w:sz w:val="27"/>
          <w:szCs w:val="27"/>
        </w:rPr>
        <w:t xml:space="preserve">- 1991/04 Cerrahi </w:t>
      </w:r>
      <w:proofErr w:type="spellStart"/>
      <w:r>
        <w:rPr>
          <w:color w:val="000000"/>
          <w:sz w:val="27"/>
          <w:szCs w:val="27"/>
        </w:rPr>
        <w:t>Implantlar</w:t>
      </w:r>
      <w:proofErr w:type="spellEnd"/>
      <w:r>
        <w:rPr>
          <w:color w:val="000000"/>
          <w:sz w:val="27"/>
          <w:szCs w:val="27"/>
        </w:rPr>
        <w:t>-</w:t>
      </w:r>
      <w:proofErr w:type="spellStart"/>
      <w:r>
        <w:rPr>
          <w:color w:val="000000"/>
          <w:sz w:val="27"/>
          <w:szCs w:val="27"/>
        </w:rPr>
        <w:t>Intra</w:t>
      </w:r>
      <w:proofErr w:type="spellEnd"/>
      <w:r>
        <w:rPr>
          <w:color w:val="000000"/>
          <w:sz w:val="27"/>
          <w:szCs w:val="27"/>
        </w:rPr>
        <w:t>-</w:t>
      </w:r>
      <w:proofErr w:type="spellStart"/>
      <w:r>
        <w:rPr>
          <w:color w:val="000000"/>
          <w:sz w:val="27"/>
          <w:szCs w:val="27"/>
        </w:rPr>
        <w:t>Meduller</w:t>
      </w:r>
      <w:proofErr w:type="spellEnd"/>
      <w:r>
        <w:rPr>
          <w:color w:val="000000"/>
          <w:sz w:val="27"/>
          <w:szCs w:val="27"/>
        </w:rPr>
        <w:t xml:space="preserve"> Tespit Sistemleri- Bölüm 2: </w:t>
      </w:r>
      <w:proofErr w:type="spellStart"/>
      <w:r>
        <w:rPr>
          <w:color w:val="000000"/>
          <w:sz w:val="27"/>
          <w:szCs w:val="27"/>
        </w:rPr>
        <w:t>Meduler</w:t>
      </w:r>
      <w:proofErr w:type="spellEnd"/>
      <w:r>
        <w:rPr>
          <w:color w:val="000000"/>
          <w:sz w:val="27"/>
          <w:szCs w:val="27"/>
        </w:rPr>
        <w:t xml:space="preserve"> Çiviler</w:t>
      </w:r>
      <w:r>
        <w:rPr>
          <w:color w:val="000000"/>
          <w:sz w:val="27"/>
          <w:szCs w:val="27"/>
        </w:rPr>
        <w:br/>
      </w:r>
      <w:r>
        <w:rPr>
          <w:color w:val="000000"/>
          <w:sz w:val="27"/>
          <w:szCs w:val="27"/>
        </w:rPr>
        <w:br/>
      </w:r>
      <w:r>
        <w:rPr>
          <w:rStyle w:val="Gl"/>
          <w:color w:val="000000"/>
          <w:sz w:val="27"/>
          <w:szCs w:val="27"/>
        </w:rPr>
        <w:t>TS 9391</w:t>
      </w:r>
      <w:r>
        <w:rPr>
          <w:rStyle w:val="apple-converted-space"/>
          <w:color w:val="000000"/>
          <w:sz w:val="27"/>
          <w:szCs w:val="27"/>
        </w:rPr>
        <w:t> </w:t>
      </w:r>
      <w:r>
        <w:rPr>
          <w:color w:val="000000"/>
          <w:sz w:val="27"/>
          <w:szCs w:val="27"/>
        </w:rPr>
        <w:t xml:space="preserve">- 1991/05 Cerrahi </w:t>
      </w:r>
      <w:proofErr w:type="spellStart"/>
      <w:r>
        <w:rPr>
          <w:color w:val="000000"/>
          <w:sz w:val="27"/>
          <w:szCs w:val="27"/>
        </w:rPr>
        <w:t>Implantlar</w:t>
      </w:r>
      <w:proofErr w:type="spellEnd"/>
      <w:r>
        <w:rPr>
          <w:color w:val="000000"/>
          <w:sz w:val="27"/>
          <w:szCs w:val="27"/>
        </w:rPr>
        <w:t>-Metal Kemik Vidaları-Bölüm 1: Asimetrik Dişli, Küresel Alt Yüzlü Kemik Vida Boyutları</w:t>
      </w:r>
      <w:r>
        <w:rPr>
          <w:color w:val="000000"/>
          <w:sz w:val="27"/>
          <w:szCs w:val="27"/>
        </w:rPr>
        <w:br/>
      </w:r>
      <w:r>
        <w:rPr>
          <w:color w:val="000000"/>
          <w:sz w:val="27"/>
          <w:szCs w:val="27"/>
        </w:rPr>
        <w:br/>
      </w:r>
      <w:r>
        <w:rPr>
          <w:rStyle w:val="Gl"/>
          <w:color w:val="000000"/>
          <w:sz w:val="27"/>
          <w:szCs w:val="27"/>
        </w:rPr>
        <w:t>TS 9392</w:t>
      </w:r>
      <w:r>
        <w:rPr>
          <w:rStyle w:val="apple-converted-space"/>
          <w:color w:val="000000"/>
          <w:sz w:val="27"/>
          <w:szCs w:val="27"/>
        </w:rPr>
        <w:t> </w:t>
      </w:r>
      <w:r>
        <w:rPr>
          <w:color w:val="000000"/>
          <w:sz w:val="27"/>
          <w:szCs w:val="27"/>
        </w:rPr>
        <w:t xml:space="preserve">- 1991/05 Cerrahi </w:t>
      </w:r>
      <w:proofErr w:type="spellStart"/>
      <w:r>
        <w:rPr>
          <w:color w:val="000000"/>
          <w:sz w:val="27"/>
          <w:szCs w:val="27"/>
        </w:rPr>
        <w:t>Implantlar</w:t>
      </w:r>
      <w:proofErr w:type="spellEnd"/>
      <w:r>
        <w:rPr>
          <w:color w:val="000000"/>
          <w:sz w:val="27"/>
          <w:szCs w:val="27"/>
        </w:rPr>
        <w:t xml:space="preserve">-Tam ve Yarım Kalça Eklemi Protezi – </w:t>
      </w:r>
      <w:r>
        <w:rPr>
          <w:color w:val="000000"/>
          <w:sz w:val="27"/>
          <w:szCs w:val="27"/>
        </w:rPr>
        <w:lastRenderedPageBreak/>
        <w:t>Bölüm 2: Metal ve Plastik Malzemeden Yapılan Kalça Eklem Yatak Yüzeyleri</w:t>
      </w:r>
      <w:r>
        <w:rPr>
          <w:color w:val="000000"/>
          <w:sz w:val="27"/>
          <w:szCs w:val="27"/>
        </w:rPr>
        <w:br/>
      </w:r>
      <w:r>
        <w:rPr>
          <w:color w:val="000000"/>
          <w:sz w:val="27"/>
          <w:szCs w:val="27"/>
        </w:rPr>
        <w:br/>
      </w:r>
      <w:r>
        <w:rPr>
          <w:rStyle w:val="Gl"/>
          <w:color w:val="000000"/>
          <w:sz w:val="27"/>
          <w:szCs w:val="27"/>
        </w:rPr>
        <w:t>TS 9393</w:t>
      </w:r>
      <w:r>
        <w:rPr>
          <w:rStyle w:val="apple-converted-space"/>
          <w:color w:val="000000"/>
          <w:sz w:val="27"/>
          <w:szCs w:val="27"/>
        </w:rPr>
        <w:t> </w:t>
      </w:r>
      <w:r>
        <w:rPr>
          <w:color w:val="000000"/>
          <w:sz w:val="27"/>
          <w:szCs w:val="27"/>
        </w:rPr>
        <w:t xml:space="preserve">- 1991/05 Cerrahi </w:t>
      </w:r>
      <w:proofErr w:type="spellStart"/>
      <w:r>
        <w:rPr>
          <w:color w:val="000000"/>
          <w:sz w:val="27"/>
          <w:szCs w:val="27"/>
        </w:rPr>
        <w:t>Implantlar</w:t>
      </w:r>
      <w:proofErr w:type="spellEnd"/>
      <w:r>
        <w:rPr>
          <w:color w:val="000000"/>
          <w:sz w:val="27"/>
          <w:szCs w:val="27"/>
        </w:rPr>
        <w:t>-Kemik ve Çivi Telleri –Bölüm 1: Malzeme ve Mekanik Özellikler</w:t>
      </w:r>
      <w:r>
        <w:rPr>
          <w:color w:val="000000"/>
          <w:sz w:val="27"/>
          <w:szCs w:val="27"/>
        </w:rPr>
        <w:br/>
      </w:r>
      <w:r>
        <w:rPr>
          <w:color w:val="000000"/>
          <w:sz w:val="27"/>
          <w:szCs w:val="27"/>
        </w:rPr>
        <w:br/>
      </w:r>
      <w:r>
        <w:rPr>
          <w:rStyle w:val="Gl"/>
          <w:color w:val="000000"/>
          <w:sz w:val="27"/>
          <w:szCs w:val="27"/>
        </w:rPr>
        <w:t>TS 9881</w:t>
      </w:r>
      <w:r>
        <w:rPr>
          <w:rStyle w:val="apple-converted-space"/>
          <w:color w:val="000000"/>
          <w:sz w:val="27"/>
          <w:szCs w:val="27"/>
        </w:rPr>
        <w:t> </w:t>
      </w:r>
      <w:r>
        <w:rPr>
          <w:color w:val="000000"/>
          <w:sz w:val="27"/>
          <w:szCs w:val="27"/>
        </w:rPr>
        <w:t>– Araç Park Yerleri-Sınıflandırma, Yapım ve İşletme Kuralları</w:t>
      </w:r>
      <w:r>
        <w:rPr>
          <w:rStyle w:val="apple-converted-space"/>
          <w:color w:val="000000"/>
          <w:sz w:val="27"/>
          <w:szCs w:val="27"/>
        </w:rPr>
        <w:t> </w:t>
      </w:r>
      <w:r>
        <w:rPr>
          <w:color w:val="000000"/>
          <w:sz w:val="27"/>
          <w:szCs w:val="27"/>
        </w:rPr>
        <w:br/>
      </w:r>
      <w:r>
        <w:rPr>
          <w:color w:val="000000"/>
          <w:sz w:val="27"/>
          <w:szCs w:val="27"/>
        </w:rPr>
        <w:br/>
      </w:r>
      <w:r>
        <w:rPr>
          <w:rStyle w:val="Gl"/>
          <w:color w:val="000000"/>
          <w:sz w:val="27"/>
          <w:szCs w:val="27"/>
        </w:rPr>
        <w:t>TS 10155</w:t>
      </w:r>
      <w:r>
        <w:rPr>
          <w:rStyle w:val="apple-converted-space"/>
          <w:color w:val="000000"/>
          <w:sz w:val="27"/>
          <w:szCs w:val="27"/>
        </w:rPr>
        <w:t> </w:t>
      </w:r>
      <w:r>
        <w:rPr>
          <w:color w:val="000000"/>
          <w:sz w:val="27"/>
          <w:szCs w:val="27"/>
        </w:rPr>
        <w:t>- Şehir İçi Yollar-Refüjler ve U Dönüşü Tesisleri</w:t>
      </w:r>
      <w:r>
        <w:rPr>
          <w:rStyle w:val="apple-converted-space"/>
          <w:color w:val="000000"/>
          <w:sz w:val="27"/>
          <w:szCs w:val="27"/>
        </w:rPr>
        <w:t> </w:t>
      </w:r>
      <w:r>
        <w:rPr>
          <w:color w:val="000000"/>
          <w:sz w:val="27"/>
          <w:szCs w:val="27"/>
        </w:rPr>
        <w:br/>
      </w:r>
      <w:r>
        <w:rPr>
          <w:color w:val="000000"/>
          <w:sz w:val="27"/>
          <w:szCs w:val="27"/>
        </w:rPr>
        <w:br/>
      </w:r>
      <w:r>
        <w:rPr>
          <w:rStyle w:val="Gl"/>
          <w:color w:val="000000"/>
          <w:sz w:val="27"/>
          <w:szCs w:val="27"/>
        </w:rPr>
        <w:t>TS 10231</w:t>
      </w:r>
      <w:r>
        <w:rPr>
          <w:rStyle w:val="apple-converted-space"/>
          <w:color w:val="000000"/>
          <w:sz w:val="27"/>
          <w:szCs w:val="27"/>
        </w:rPr>
        <w:t> </w:t>
      </w:r>
      <w:r>
        <w:rPr>
          <w:color w:val="000000"/>
          <w:sz w:val="27"/>
          <w:szCs w:val="27"/>
        </w:rPr>
        <w:t xml:space="preserve">- 1992/04 </w:t>
      </w:r>
      <w:proofErr w:type="spellStart"/>
      <w:r>
        <w:rPr>
          <w:color w:val="000000"/>
          <w:sz w:val="27"/>
          <w:szCs w:val="27"/>
        </w:rPr>
        <w:t>Femur</w:t>
      </w:r>
      <w:proofErr w:type="spellEnd"/>
      <w:r>
        <w:rPr>
          <w:color w:val="000000"/>
          <w:sz w:val="27"/>
          <w:szCs w:val="27"/>
        </w:rPr>
        <w:t xml:space="preserve"> Başı Protezi-Metal </w:t>
      </w:r>
      <w:proofErr w:type="gramStart"/>
      <w:r>
        <w:rPr>
          <w:color w:val="000000"/>
          <w:sz w:val="27"/>
          <w:szCs w:val="27"/>
        </w:rPr>
        <w:t>(</w:t>
      </w:r>
      <w:proofErr w:type="spellStart"/>
      <w:proofErr w:type="gramEnd"/>
      <w:r>
        <w:rPr>
          <w:color w:val="000000"/>
          <w:sz w:val="27"/>
          <w:szCs w:val="27"/>
        </w:rPr>
        <w:t>Parsiel</w:t>
      </w:r>
      <w:proofErr w:type="spellEnd"/>
      <w:r>
        <w:rPr>
          <w:color w:val="000000"/>
          <w:sz w:val="27"/>
          <w:szCs w:val="27"/>
        </w:rPr>
        <w:t xml:space="preserve"> Kalça Eklemi Protezi</w:t>
      </w:r>
      <w:r>
        <w:rPr>
          <w:color w:val="000000"/>
          <w:sz w:val="27"/>
          <w:szCs w:val="27"/>
        </w:rPr>
        <w:br/>
      </w:r>
      <w:r>
        <w:rPr>
          <w:color w:val="000000"/>
          <w:sz w:val="27"/>
          <w:szCs w:val="27"/>
        </w:rPr>
        <w:br/>
      </w:r>
      <w:r>
        <w:rPr>
          <w:rStyle w:val="Gl"/>
          <w:color w:val="000000"/>
          <w:sz w:val="27"/>
          <w:szCs w:val="27"/>
        </w:rPr>
        <w:t>EN ISO 10535</w:t>
      </w:r>
      <w:r>
        <w:rPr>
          <w:rStyle w:val="apple-converted-space"/>
          <w:color w:val="000000"/>
          <w:sz w:val="27"/>
          <w:szCs w:val="27"/>
        </w:rPr>
        <w:t> </w:t>
      </w:r>
      <w:r>
        <w:rPr>
          <w:color w:val="000000"/>
          <w:sz w:val="27"/>
          <w:szCs w:val="27"/>
        </w:rPr>
        <w:t xml:space="preserve">- Özürlülerin Taşınması İçin Asansörler Özellikler ve Deney </w:t>
      </w:r>
      <w:proofErr w:type="spellStart"/>
      <w:r>
        <w:rPr>
          <w:color w:val="000000"/>
          <w:sz w:val="27"/>
          <w:szCs w:val="27"/>
        </w:rPr>
        <w:t>Metodları</w:t>
      </w:r>
      <w:proofErr w:type="spellEnd"/>
      <w:r>
        <w:rPr>
          <w:color w:val="000000"/>
          <w:sz w:val="27"/>
          <w:szCs w:val="27"/>
        </w:rPr>
        <w:br/>
      </w:r>
      <w:r>
        <w:rPr>
          <w:color w:val="000000"/>
          <w:sz w:val="27"/>
          <w:szCs w:val="27"/>
        </w:rPr>
        <w:br/>
      </w:r>
      <w:r>
        <w:rPr>
          <w:rStyle w:val="Gl"/>
          <w:color w:val="000000"/>
          <w:sz w:val="27"/>
          <w:szCs w:val="27"/>
        </w:rPr>
        <w:t>TS 10551</w:t>
      </w:r>
      <w:r>
        <w:rPr>
          <w:rStyle w:val="apple-converted-space"/>
          <w:color w:val="000000"/>
          <w:sz w:val="27"/>
          <w:szCs w:val="27"/>
        </w:rPr>
        <w:t> </w:t>
      </w:r>
      <w:r>
        <w:rPr>
          <w:color w:val="000000"/>
          <w:sz w:val="27"/>
          <w:szCs w:val="27"/>
        </w:rPr>
        <w:t>– Şehir İçi Yollar-Otolar İçin Otopark Tasarım Kuralları</w:t>
      </w:r>
      <w:r>
        <w:rPr>
          <w:rStyle w:val="apple-converted-space"/>
          <w:color w:val="000000"/>
          <w:sz w:val="27"/>
          <w:szCs w:val="27"/>
        </w:rPr>
        <w:t> </w:t>
      </w:r>
      <w:r>
        <w:rPr>
          <w:color w:val="000000"/>
          <w:sz w:val="27"/>
          <w:szCs w:val="27"/>
        </w:rPr>
        <w:br/>
      </w:r>
      <w:r>
        <w:rPr>
          <w:color w:val="000000"/>
          <w:sz w:val="27"/>
          <w:szCs w:val="27"/>
        </w:rPr>
        <w:br/>
      </w:r>
      <w:r>
        <w:rPr>
          <w:rStyle w:val="Gl"/>
          <w:color w:val="000000"/>
          <w:sz w:val="27"/>
          <w:szCs w:val="27"/>
        </w:rPr>
        <w:t>TS 10797</w:t>
      </w:r>
      <w:r>
        <w:rPr>
          <w:rStyle w:val="apple-converted-space"/>
          <w:color w:val="000000"/>
          <w:sz w:val="27"/>
          <w:szCs w:val="27"/>
        </w:rPr>
        <w:t> </w:t>
      </w:r>
      <w:r>
        <w:rPr>
          <w:color w:val="000000"/>
          <w:sz w:val="27"/>
          <w:szCs w:val="27"/>
        </w:rPr>
        <w:t xml:space="preserve">- 1993/03 Ortopedik Alet ve </w:t>
      </w:r>
      <w:proofErr w:type="spellStart"/>
      <w:r>
        <w:rPr>
          <w:color w:val="000000"/>
          <w:sz w:val="27"/>
          <w:szCs w:val="27"/>
        </w:rPr>
        <w:t>Implantların</w:t>
      </w:r>
      <w:proofErr w:type="spellEnd"/>
      <w:r>
        <w:rPr>
          <w:color w:val="000000"/>
          <w:sz w:val="27"/>
          <w:szCs w:val="27"/>
        </w:rPr>
        <w:t xml:space="preserve"> Bakım, Taşıma ve Kullanım Kuralları</w:t>
      </w:r>
      <w:r>
        <w:rPr>
          <w:color w:val="000000"/>
          <w:sz w:val="27"/>
          <w:szCs w:val="27"/>
        </w:rPr>
        <w:br/>
      </w:r>
      <w:r>
        <w:rPr>
          <w:color w:val="000000"/>
          <w:sz w:val="27"/>
          <w:szCs w:val="27"/>
        </w:rPr>
        <w:br/>
      </w:r>
      <w:r>
        <w:rPr>
          <w:rStyle w:val="Gl"/>
          <w:color w:val="000000"/>
          <w:sz w:val="27"/>
          <w:szCs w:val="27"/>
        </w:rPr>
        <w:t>TS 11183</w:t>
      </w:r>
      <w:r>
        <w:rPr>
          <w:rStyle w:val="apple-converted-space"/>
          <w:b/>
          <w:bCs/>
          <w:color w:val="000000"/>
          <w:sz w:val="27"/>
          <w:szCs w:val="27"/>
        </w:rPr>
        <w:t> </w:t>
      </w:r>
      <w:r>
        <w:rPr>
          <w:color w:val="000000"/>
          <w:sz w:val="27"/>
          <w:szCs w:val="27"/>
        </w:rPr>
        <w:t>- 1994/01 Ahşap Baston</w:t>
      </w:r>
      <w:r>
        <w:rPr>
          <w:color w:val="000000"/>
          <w:sz w:val="27"/>
          <w:szCs w:val="27"/>
        </w:rPr>
        <w:br/>
      </w:r>
      <w:r>
        <w:rPr>
          <w:color w:val="000000"/>
          <w:sz w:val="27"/>
          <w:szCs w:val="27"/>
        </w:rPr>
        <w:br/>
      </w:r>
      <w:r>
        <w:rPr>
          <w:rStyle w:val="Gl"/>
          <w:color w:val="000000"/>
          <w:sz w:val="27"/>
          <w:szCs w:val="27"/>
        </w:rPr>
        <w:t>TS 11783</w:t>
      </w:r>
      <w:r>
        <w:rPr>
          <w:rStyle w:val="apple-converted-space"/>
          <w:b/>
          <w:bCs/>
          <w:color w:val="000000"/>
          <w:sz w:val="27"/>
          <w:szCs w:val="27"/>
        </w:rPr>
        <w:t> </w:t>
      </w:r>
      <w:r>
        <w:rPr>
          <w:color w:val="000000"/>
          <w:sz w:val="27"/>
          <w:szCs w:val="27"/>
        </w:rPr>
        <w:t>– Şehir İçi Yollar-Otobüs Durakları Yer Seçimi Kuralları</w:t>
      </w:r>
      <w:r>
        <w:rPr>
          <w:rStyle w:val="apple-converted-space"/>
          <w:color w:val="000000"/>
          <w:sz w:val="27"/>
          <w:szCs w:val="27"/>
        </w:rPr>
        <w:t> </w:t>
      </w:r>
      <w:r>
        <w:rPr>
          <w:color w:val="000000"/>
          <w:sz w:val="27"/>
          <w:szCs w:val="27"/>
        </w:rPr>
        <w:br/>
      </w:r>
      <w:r>
        <w:rPr>
          <w:color w:val="000000"/>
          <w:sz w:val="27"/>
          <w:szCs w:val="27"/>
        </w:rPr>
        <w:br/>
      </w:r>
      <w:r>
        <w:rPr>
          <w:rStyle w:val="Gl"/>
          <w:color w:val="000000"/>
          <w:sz w:val="27"/>
          <w:szCs w:val="27"/>
        </w:rPr>
        <w:t>TS 11899</w:t>
      </w:r>
      <w:r>
        <w:rPr>
          <w:rStyle w:val="apple-converted-space"/>
          <w:color w:val="000000"/>
          <w:sz w:val="27"/>
          <w:szCs w:val="27"/>
        </w:rPr>
        <w:t> </w:t>
      </w:r>
      <w:r>
        <w:rPr>
          <w:color w:val="000000"/>
          <w:sz w:val="27"/>
          <w:szCs w:val="27"/>
        </w:rPr>
        <w:t>– Yüzme Havuzları-Suyun Hazırlanması, Teknik Yapım, Kontrol, Bakım ve İşletmesi-Genel Kurallar</w:t>
      </w:r>
      <w:r>
        <w:rPr>
          <w:rStyle w:val="apple-converted-space"/>
          <w:color w:val="000000"/>
          <w:sz w:val="27"/>
          <w:szCs w:val="27"/>
        </w:rPr>
        <w:t> </w:t>
      </w:r>
      <w:r>
        <w:rPr>
          <w:color w:val="000000"/>
          <w:sz w:val="27"/>
          <w:szCs w:val="27"/>
        </w:rPr>
        <w:br/>
      </w:r>
      <w:r>
        <w:rPr>
          <w:color w:val="000000"/>
          <w:sz w:val="27"/>
          <w:szCs w:val="27"/>
        </w:rPr>
        <w:br/>
      </w:r>
      <w:r>
        <w:rPr>
          <w:rStyle w:val="Gl"/>
          <w:color w:val="000000"/>
          <w:sz w:val="27"/>
          <w:szCs w:val="27"/>
        </w:rPr>
        <w:t>TS 11937</w:t>
      </w:r>
      <w:r>
        <w:rPr>
          <w:rStyle w:val="apple-converted-space"/>
          <w:color w:val="000000"/>
          <w:sz w:val="27"/>
          <w:szCs w:val="27"/>
        </w:rPr>
        <w:t> </w:t>
      </w:r>
      <w:r>
        <w:rPr>
          <w:color w:val="000000"/>
          <w:sz w:val="27"/>
          <w:szCs w:val="27"/>
        </w:rPr>
        <w:t xml:space="preserve">- Ocak 1996 </w:t>
      </w:r>
      <w:proofErr w:type="spellStart"/>
      <w:r>
        <w:rPr>
          <w:color w:val="000000"/>
          <w:sz w:val="27"/>
          <w:szCs w:val="27"/>
        </w:rPr>
        <w:t>Şehiriçi</w:t>
      </w:r>
      <w:proofErr w:type="spellEnd"/>
      <w:r>
        <w:rPr>
          <w:color w:val="000000"/>
          <w:sz w:val="27"/>
          <w:szCs w:val="27"/>
        </w:rPr>
        <w:t xml:space="preserve"> Yollar-Işık </w:t>
      </w:r>
      <w:proofErr w:type="spellStart"/>
      <w:r>
        <w:rPr>
          <w:color w:val="000000"/>
          <w:sz w:val="27"/>
          <w:szCs w:val="27"/>
        </w:rPr>
        <w:t>Kontrollu</w:t>
      </w:r>
      <w:proofErr w:type="spellEnd"/>
      <w:r>
        <w:rPr>
          <w:color w:val="000000"/>
          <w:sz w:val="27"/>
          <w:szCs w:val="27"/>
        </w:rPr>
        <w:t xml:space="preserve"> (</w:t>
      </w:r>
      <w:proofErr w:type="spellStart"/>
      <w:r>
        <w:rPr>
          <w:color w:val="000000"/>
          <w:sz w:val="27"/>
          <w:szCs w:val="27"/>
        </w:rPr>
        <w:t>Sinyaliza</w:t>
      </w:r>
      <w:proofErr w:type="spellEnd"/>
      <w:r>
        <w:rPr>
          <w:color w:val="000000"/>
          <w:sz w:val="27"/>
          <w:szCs w:val="27"/>
        </w:rPr>
        <w:t>) Hemzemin Kavşak Tasarım Esasları</w:t>
      </w:r>
      <w:r>
        <w:rPr>
          <w:rStyle w:val="apple-converted-space"/>
          <w:color w:val="000000"/>
          <w:sz w:val="27"/>
          <w:szCs w:val="27"/>
        </w:rPr>
        <w:t> </w:t>
      </w:r>
      <w:r>
        <w:rPr>
          <w:color w:val="000000"/>
          <w:sz w:val="27"/>
          <w:szCs w:val="27"/>
        </w:rPr>
        <w:br/>
      </w:r>
      <w:r>
        <w:rPr>
          <w:color w:val="000000"/>
          <w:sz w:val="27"/>
          <w:szCs w:val="27"/>
        </w:rPr>
        <w:br/>
      </w:r>
      <w:r>
        <w:rPr>
          <w:rStyle w:val="Gl"/>
          <w:color w:val="000000"/>
          <w:sz w:val="27"/>
          <w:szCs w:val="27"/>
        </w:rPr>
        <w:t>TS 12127</w:t>
      </w:r>
      <w:r>
        <w:rPr>
          <w:rStyle w:val="apple-converted-space"/>
          <w:color w:val="000000"/>
          <w:sz w:val="27"/>
          <w:szCs w:val="27"/>
        </w:rPr>
        <w:t> </w:t>
      </w:r>
      <w:r>
        <w:rPr>
          <w:color w:val="000000"/>
          <w:sz w:val="27"/>
          <w:szCs w:val="27"/>
        </w:rPr>
        <w:t xml:space="preserve">- Şubat 1997 </w:t>
      </w:r>
      <w:proofErr w:type="spellStart"/>
      <w:r>
        <w:rPr>
          <w:color w:val="000000"/>
          <w:sz w:val="27"/>
          <w:szCs w:val="27"/>
        </w:rPr>
        <w:t>Şehiriçi</w:t>
      </w:r>
      <w:proofErr w:type="spellEnd"/>
      <w:r>
        <w:rPr>
          <w:color w:val="000000"/>
          <w:sz w:val="27"/>
          <w:szCs w:val="27"/>
        </w:rPr>
        <w:t xml:space="preserve"> Yollar-Raylı Taşıma Sistemleri-Bölüm I:Yer Altı İstasyon Tesisleri Tasarım Kuralları</w:t>
      </w:r>
      <w:r>
        <w:rPr>
          <w:color w:val="000000"/>
          <w:sz w:val="27"/>
          <w:szCs w:val="27"/>
        </w:rPr>
        <w:br/>
      </w:r>
      <w:r>
        <w:rPr>
          <w:color w:val="000000"/>
          <w:sz w:val="27"/>
          <w:szCs w:val="27"/>
        </w:rPr>
        <w:br/>
      </w:r>
      <w:r>
        <w:rPr>
          <w:rStyle w:val="Gl"/>
          <w:color w:val="000000"/>
          <w:sz w:val="27"/>
          <w:szCs w:val="27"/>
        </w:rPr>
        <w:t>TS 12174</w:t>
      </w:r>
      <w:r>
        <w:rPr>
          <w:rStyle w:val="apple-converted-space"/>
          <w:color w:val="000000"/>
          <w:sz w:val="27"/>
          <w:szCs w:val="27"/>
        </w:rPr>
        <w:t> </w:t>
      </w:r>
      <w:r>
        <w:rPr>
          <w:color w:val="000000"/>
          <w:sz w:val="27"/>
          <w:szCs w:val="27"/>
        </w:rPr>
        <w:t>– Şehir İçi Yollar-Yaya Yolu ve Yaya Bölgeleri Tasarım Kuralları</w:t>
      </w:r>
      <w:r>
        <w:rPr>
          <w:rStyle w:val="apple-converted-space"/>
          <w:color w:val="000000"/>
          <w:sz w:val="27"/>
          <w:szCs w:val="27"/>
        </w:rPr>
        <w:t> </w:t>
      </w:r>
      <w:r>
        <w:rPr>
          <w:color w:val="000000"/>
          <w:sz w:val="27"/>
          <w:szCs w:val="27"/>
        </w:rPr>
        <w:br/>
      </w:r>
      <w:r>
        <w:rPr>
          <w:color w:val="000000"/>
          <w:sz w:val="27"/>
          <w:szCs w:val="27"/>
        </w:rPr>
        <w:br/>
      </w:r>
      <w:r>
        <w:rPr>
          <w:rStyle w:val="Gl"/>
          <w:color w:val="000000"/>
          <w:sz w:val="27"/>
          <w:szCs w:val="27"/>
        </w:rPr>
        <w:t xml:space="preserve">TS </w:t>
      </w:r>
      <w:proofErr w:type="spellStart"/>
      <w:r>
        <w:rPr>
          <w:rStyle w:val="Gl"/>
          <w:color w:val="000000"/>
          <w:sz w:val="27"/>
          <w:szCs w:val="27"/>
        </w:rPr>
        <w:t>prEN</w:t>
      </w:r>
      <w:proofErr w:type="spellEnd"/>
      <w:r>
        <w:rPr>
          <w:rStyle w:val="Gl"/>
          <w:color w:val="000000"/>
          <w:sz w:val="27"/>
          <w:szCs w:val="27"/>
        </w:rPr>
        <w:t xml:space="preserve"> 12182</w:t>
      </w:r>
      <w:r>
        <w:rPr>
          <w:rStyle w:val="apple-converted-space"/>
          <w:color w:val="000000"/>
          <w:sz w:val="27"/>
          <w:szCs w:val="27"/>
        </w:rPr>
        <w:t> </w:t>
      </w:r>
      <w:r>
        <w:rPr>
          <w:color w:val="000000"/>
          <w:sz w:val="27"/>
          <w:szCs w:val="27"/>
        </w:rPr>
        <w:t xml:space="preserve">- 1998/04 Özürlüler İçin Teknik Yardım Malzemeleri-Özellikler ve Deney </w:t>
      </w:r>
      <w:proofErr w:type="spellStart"/>
      <w:r>
        <w:rPr>
          <w:color w:val="000000"/>
          <w:sz w:val="27"/>
          <w:szCs w:val="27"/>
        </w:rPr>
        <w:t>Metodları</w:t>
      </w:r>
      <w:proofErr w:type="spellEnd"/>
      <w:r>
        <w:rPr>
          <w:color w:val="000000"/>
          <w:sz w:val="27"/>
          <w:szCs w:val="27"/>
        </w:rPr>
        <w:br/>
      </w:r>
      <w:r>
        <w:rPr>
          <w:color w:val="000000"/>
          <w:sz w:val="27"/>
          <w:szCs w:val="27"/>
        </w:rPr>
        <w:br/>
      </w:r>
      <w:r>
        <w:rPr>
          <w:rStyle w:val="Gl"/>
          <w:color w:val="000000"/>
          <w:sz w:val="27"/>
          <w:szCs w:val="27"/>
        </w:rPr>
        <w:t xml:space="preserve">TS </w:t>
      </w:r>
      <w:proofErr w:type="spellStart"/>
      <w:r>
        <w:rPr>
          <w:rStyle w:val="Gl"/>
          <w:color w:val="000000"/>
          <w:sz w:val="27"/>
          <w:szCs w:val="27"/>
        </w:rPr>
        <w:t>prEN</w:t>
      </w:r>
      <w:proofErr w:type="spellEnd"/>
      <w:r>
        <w:rPr>
          <w:rStyle w:val="Gl"/>
          <w:color w:val="000000"/>
          <w:sz w:val="27"/>
          <w:szCs w:val="27"/>
        </w:rPr>
        <w:t xml:space="preserve"> 12183</w:t>
      </w:r>
      <w:r>
        <w:rPr>
          <w:rStyle w:val="apple-converted-space"/>
          <w:color w:val="000000"/>
          <w:sz w:val="27"/>
          <w:szCs w:val="27"/>
        </w:rPr>
        <w:t> </w:t>
      </w:r>
      <w:r>
        <w:rPr>
          <w:color w:val="000000"/>
          <w:sz w:val="27"/>
          <w:szCs w:val="27"/>
        </w:rPr>
        <w:t xml:space="preserve">- 1998/04 El ile Sürülen Tekerlekli Sandalyeler- Özellikleri ve Deney </w:t>
      </w:r>
      <w:proofErr w:type="spellStart"/>
      <w:r>
        <w:rPr>
          <w:color w:val="000000"/>
          <w:sz w:val="27"/>
          <w:szCs w:val="27"/>
        </w:rPr>
        <w:t>Metodları</w:t>
      </w:r>
      <w:proofErr w:type="spellEnd"/>
      <w:r>
        <w:rPr>
          <w:color w:val="000000"/>
          <w:sz w:val="27"/>
          <w:szCs w:val="27"/>
        </w:rPr>
        <w:br/>
      </w:r>
      <w:r>
        <w:rPr>
          <w:color w:val="000000"/>
          <w:sz w:val="27"/>
          <w:szCs w:val="27"/>
        </w:rPr>
        <w:br/>
      </w:r>
      <w:r>
        <w:rPr>
          <w:rStyle w:val="Gl"/>
          <w:color w:val="000000"/>
          <w:sz w:val="27"/>
          <w:szCs w:val="27"/>
        </w:rPr>
        <w:t xml:space="preserve">TS </w:t>
      </w:r>
      <w:proofErr w:type="spellStart"/>
      <w:r>
        <w:rPr>
          <w:rStyle w:val="Gl"/>
          <w:color w:val="000000"/>
          <w:sz w:val="27"/>
          <w:szCs w:val="27"/>
        </w:rPr>
        <w:t>prEN</w:t>
      </w:r>
      <w:proofErr w:type="spellEnd"/>
      <w:r>
        <w:rPr>
          <w:rStyle w:val="Gl"/>
          <w:color w:val="000000"/>
          <w:sz w:val="27"/>
          <w:szCs w:val="27"/>
        </w:rPr>
        <w:t xml:space="preserve"> 12184</w:t>
      </w:r>
      <w:r>
        <w:rPr>
          <w:rStyle w:val="apple-converted-space"/>
          <w:color w:val="000000"/>
          <w:sz w:val="27"/>
          <w:szCs w:val="27"/>
        </w:rPr>
        <w:t> </w:t>
      </w:r>
      <w:r>
        <w:rPr>
          <w:color w:val="000000"/>
          <w:sz w:val="27"/>
          <w:szCs w:val="27"/>
        </w:rPr>
        <w:t xml:space="preserve">- 1998/04 Elektrikle Çalışan Tekerlekli Sandalyeler, </w:t>
      </w:r>
      <w:proofErr w:type="spellStart"/>
      <w:r>
        <w:rPr>
          <w:color w:val="000000"/>
          <w:sz w:val="27"/>
          <w:szCs w:val="27"/>
        </w:rPr>
        <w:t>Skuterler</w:t>
      </w:r>
      <w:proofErr w:type="spellEnd"/>
      <w:r>
        <w:rPr>
          <w:color w:val="000000"/>
          <w:sz w:val="27"/>
          <w:szCs w:val="27"/>
        </w:rPr>
        <w:t xml:space="preserve"> ve Bunların Şarj Cihazları-Özellikleri ve Deney </w:t>
      </w:r>
      <w:proofErr w:type="spellStart"/>
      <w:r>
        <w:rPr>
          <w:color w:val="000000"/>
          <w:sz w:val="27"/>
          <w:szCs w:val="27"/>
        </w:rPr>
        <w:t>Metodları</w:t>
      </w:r>
      <w:proofErr w:type="spellEnd"/>
      <w:r>
        <w:rPr>
          <w:color w:val="000000"/>
          <w:sz w:val="27"/>
          <w:szCs w:val="27"/>
        </w:rPr>
        <w:br/>
      </w:r>
      <w:r>
        <w:rPr>
          <w:color w:val="000000"/>
          <w:sz w:val="27"/>
          <w:szCs w:val="27"/>
        </w:rPr>
        <w:br/>
      </w:r>
      <w:r>
        <w:rPr>
          <w:rStyle w:val="Gl"/>
          <w:color w:val="000000"/>
          <w:sz w:val="27"/>
          <w:szCs w:val="27"/>
        </w:rPr>
        <w:t>TS 12186</w:t>
      </w:r>
      <w:r>
        <w:rPr>
          <w:rStyle w:val="apple-converted-space"/>
          <w:color w:val="000000"/>
          <w:sz w:val="27"/>
          <w:szCs w:val="27"/>
        </w:rPr>
        <w:t> </w:t>
      </w:r>
      <w:r>
        <w:rPr>
          <w:color w:val="000000"/>
          <w:sz w:val="27"/>
          <w:szCs w:val="27"/>
        </w:rPr>
        <w:t xml:space="preserve">- Nisan 1997 </w:t>
      </w:r>
      <w:proofErr w:type="spellStart"/>
      <w:r>
        <w:rPr>
          <w:color w:val="000000"/>
          <w:sz w:val="27"/>
          <w:szCs w:val="27"/>
        </w:rPr>
        <w:t>Şehiriçi</w:t>
      </w:r>
      <w:proofErr w:type="spellEnd"/>
      <w:r>
        <w:rPr>
          <w:color w:val="000000"/>
          <w:sz w:val="27"/>
          <w:szCs w:val="27"/>
        </w:rPr>
        <w:t xml:space="preserve"> Yollar-Raylı Taşıma Sistemleri-Bölüm 2:Yer Üstü İstasyon Tesisleri Tasarım Kuralları</w:t>
      </w:r>
      <w:r>
        <w:rPr>
          <w:color w:val="000000"/>
          <w:sz w:val="27"/>
          <w:szCs w:val="27"/>
        </w:rPr>
        <w:br/>
      </w:r>
      <w:r>
        <w:rPr>
          <w:color w:val="000000"/>
          <w:sz w:val="27"/>
          <w:szCs w:val="27"/>
        </w:rPr>
        <w:lastRenderedPageBreak/>
        <w:br/>
      </w:r>
      <w:r>
        <w:rPr>
          <w:rStyle w:val="Gl"/>
          <w:color w:val="000000"/>
          <w:sz w:val="27"/>
          <w:szCs w:val="27"/>
        </w:rPr>
        <w:t>TS 12460</w:t>
      </w:r>
      <w:r>
        <w:rPr>
          <w:rStyle w:val="apple-converted-space"/>
          <w:color w:val="000000"/>
          <w:sz w:val="27"/>
          <w:szCs w:val="27"/>
        </w:rPr>
        <w:t> </w:t>
      </w:r>
      <w:r>
        <w:rPr>
          <w:color w:val="000000"/>
          <w:sz w:val="27"/>
          <w:szCs w:val="27"/>
        </w:rPr>
        <w:t xml:space="preserve">- Nisan 1998 </w:t>
      </w:r>
      <w:proofErr w:type="spellStart"/>
      <w:r>
        <w:rPr>
          <w:color w:val="000000"/>
          <w:sz w:val="27"/>
          <w:szCs w:val="27"/>
        </w:rPr>
        <w:t>Şehiriçi</w:t>
      </w:r>
      <w:proofErr w:type="spellEnd"/>
      <w:r>
        <w:rPr>
          <w:color w:val="000000"/>
          <w:sz w:val="27"/>
          <w:szCs w:val="27"/>
        </w:rPr>
        <w:t xml:space="preserve"> Yollar-Raylı Taşıma Sistemleri-Bölüm 5: Özürlü ve Yaşlılar İçin Tesislerde Tasarım Kuralları</w:t>
      </w:r>
      <w:r>
        <w:rPr>
          <w:color w:val="000000"/>
          <w:sz w:val="27"/>
          <w:szCs w:val="27"/>
        </w:rPr>
        <w:br/>
      </w:r>
      <w:r>
        <w:rPr>
          <w:color w:val="000000"/>
          <w:sz w:val="27"/>
          <w:szCs w:val="27"/>
        </w:rPr>
        <w:br/>
      </w:r>
      <w:r>
        <w:rPr>
          <w:rStyle w:val="Gl"/>
          <w:color w:val="000000"/>
          <w:sz w:val="27"/>
          <w:szCs w:val="27"/>
        </w:rPr>
        <w:t>TS 12527</w:t>
      </w:r>
      <w:r>
        <w:rPr>
          <w:rStyle w:val="apple-converted-space"/>
          <w:color w:val="000000"/>
          <w:sz w:val="27"/>
          <w:szCs w:val="27"/>
        </w:rPr>
        <w:t> </w:t>
      </w:r>
      <w:r>
        <w:rPr>
          <w:color w:val="000000"/>
          <w:sz w:val="27"/>
          <w:szCs w:val="27"/>
        </w:rPr>
        <w:t xml:space="preserve">- Şubat 1999 </w:t>
      </w:r>
      <w:proofErr w:type="spellStart"/>
      <w:r>
        <w:rPr>
          <w:color w:val="000000"/>
          <w:sz w:val="27"/>
          <w:szCs w:val="27"/>
        </w:rPr>
        <w:t>Şehiriçi</w:t>
      </w:r>
      <w:proofErr w:type="spellEnd"/>
      <w:r>
        <w:rPr>
          <w:color w:val="000000"/>
          <w:sz w:val="27"/>
          <w:szCs w:val="27"/>
        </w:rPr>
        <w:t xml:space="preserve"> Yollar-Raylı Taşıma Sistemleri-Bölüm 14: İstasyon Platformu Oturma Elemanları</w:t>
      </w:r>
      <w:r>
        <w:rPr>
          <w:color w:val="000000"/>
          <w:sz w:val="27"/>
          <w:szCs w:val="27"/>
        </w:rPr>
        <w:br/>
      </w:r>
      <w:r>
        <w:rPr>
          <w:color w:val="000000"/>
          <w:sz w:val="27"/>
          <w:szCs w:val="27"/>
        </w:rPr>
        <w:br/>
      </w:r>
      <w:r>
        <w:rPr>
          <w:rStyle w:val="Gl"/>
          <w:color w:val="000000"/>
          <w:sz w:val="27"/>
          <w:szCs w:val="27"/>
        </w:rPr>
        <w:t>TS 12559</w:t>
      </w:r>
      <w:r>
        <w:rPr>
          <w:rStyle w:val="apple-converted-space"/>
          <w:color w:val="000000"/>
          <w:sz w:val="27"/>
          <w:szCs w:val="27"/>
        </w:rPr>
        <w:t> </w:t>
      </w:r>
      <w:r>
        <w:rPr>
          <w:color w:val="000000"/>
          <w:sz w:val="27"/>
          <w:szCs w:val="27"/>
        </w:rPr>
        <w:t>- 1999/04 Tekerlekli Sandalyeler İçin-Yetkili Tamir ve Bakım Servisleri-Genel Kurallar</w:t>
      </w:r>
      <w:r>
        <w:rPr>
          <w:color w:val="000000"/>
          <w:sz w:val="27"/>
          <w:szCs w:val="27"/>
        </w:rPr>
        <w:br/>
      </w:r>
      <w:r>
        <w:rPr>
          <w:color w:val="000000"/>
          <w:sz w:val="27"/>
          <w:szCs w:val="27"/>
        </w:rPr>
        <w:br/>
      </w:r>
      <w:r>
        <w:rPr>
          <w:rStyle w:val="Gl"/>
          <w:color w:val="000000"/>
          <w:sz w:val="27"/>
          <w:szCs w:val="27"/>
        </w:rPr>
        <w:t>TS 12574</w:t>
      </w:r>
      <w:r>
        <w:rPr>
          <w:rStyle w:val="apple-converted-space"/>
          <w:b/>
          <w:bCs/>
          <w:color w:val="000000"/>
          <w:sz w:val="27"/>
          <w:szCs w:val="27"/>
        </w:rPr>
        <w:t> </w:t>
      </w:r>
      <w:r>
        <w:rPr>
          <w:color w:val="000000"/>
          <w:sz w:val="27"/>
          <w:szCs w:val="27"/>
        </w:rPr>
        <w:t xml:space="preserve">- Nisan 1999 </w:t>
      </w:r>
      <w:proofErr w:type="spellStart"/>
      <w:r>
        <w:rPr>
          <w:color w:val="000000"/>
          <w:sz w:val="27"/>
          <w:szCs w:val="27"/>
        </w:rPr>
        <w:t>Şehiriçi</w:t>
      </w:r>
      <w:proofErr w:type="spellEnd"/>
      <w:r>
        <w:rPr>
          <w:color w:val="000000"/>
          <w:sz w:val="27"/>
          <w:szCs w:val="27"/>
        </w:rPr>
        <w:t xml:space="preserve"> Yollar-Raylı Taşıma Sistemleri-Bölüm 10: İstasyon İçi İşaret ve Grafik Tasarım Kuralları</w:t>
      </w:r>
      <w:r>
        <w:rPr>
          <w:color w:val="000000"/>
          <w:sz w:val="27"/>
          <w:szCs w:val="27"/>
        </w:rPr>
        <w:br/>
      </w:r>
      <w:r>
        <w:rPr>
          <w:color w:val="000000"/>
          <w:sz w:val="27"/>
          <w:szCs w:val="27"/>
        </w:rPr>
        <w:br/>
      </w:r>
      <w:r>
        <w:rPr>
          <w:rStyle w:val="Gl"/>
          <w:color w:val="000000"/>
          <w:sz w:val="27"/>
          <w:szCs w:val="27"/>
        </w:rPr>
        <w:t>TS 12575</w:t>
      </w:r>
      <w:r>
        <w:rPr>
          <w:rStyle w:val="apple-converted-space"/>
          <w:color w:val="000000"/>
          <w:sz w:val="27"/>
          <w:szCs w:val="27"/>
        </w:rPr>
        <w:t> </w:t>
      </w:r>
      <w:r>
        <w:rPr>
          <w:color w:val="000000"/>
          <w:sz w:val="27"/>
          <w:szCs w:val="27"/>
        </w:rPr>
        <w:t xml:space="preserve">- Nisan 1999 </w:t>
      </w:r>
      <w:proofErr w:type="spellStart"/>
      <w:r>
        <w:rPr>
          <w:color w:val="000000"/>
          <w:sz w:val="27"/>
          <w:szCs w:val="27"/>
        </w:rPr>
        <w:t>Şehiriçi</w:t>
      </w:r>
      <w:proofErr w:type="spellEnd"/>
      <w:r>
        <w:rPr>
          <w:color w:val="000000"/>
          <w:sz w:val="27"/>
          <w:szCs w:val="27"/>
        </w:rPr>
        <w:t xml:space="preserve"> Yollar-Raylı Taşıma Sistemleri-Bölüm 11: Sistem Bilgi ve Panoları</w:t>
      </w:r>
      <w:r>
        <w:rPr>
          <w:color w:val="000000"/>
          <w:sz w:val="27"/>
          <w:szCs w:val="27"/>
        </w:rPr>
        <w:br/>
      </w:r>
      <w:r>
        <w:rPr>
          <w:color w:val="000000"/>
          <w:sz w:val="27"/>
          <w:szCs w:val="27"/>
        </w:rPr>
        <w:br/>
      </w:r>
      <w:r>
        <w:rPr>
          <w:rStyle w:val="Gl"/>
          <w:color w:val="000000"/>
          <w:sz w:val="27"/>
          <w:szCs w:val="27"/>
        </w:rPr>
        <w:t>TS 12576</w:t>
      </w:r>
      <w:r>
        <w:rPr>
          <w:rStyle w:val="apple-converted-space"/>
          <w:b/>
          <w:bCs/>
          <w:color w:val="000000"/>
          <w:sz w:val="27"/>
          <w:szCs w:val="27"/>
        </w:rPr>
        <w:t> </w:t>
      </w:r>
      <w:r>
        <w:rPr>
          <w:color w:val="000000"/>
          <w:sz w:val="27"/>
          <w:szCs w:val="27"/>
        </w:rPr>
        <w:t xml:space="preserve">- Nisan 1999 </w:t>
      </w:r>
      <w:proofErr w:type="spellStart"/>
      <w:r>
        <w:rPr>
          <w:color w:val="000000"/>
          <w:sz w:val="27"/>
          <w:szCs w:val="27"/>
        </w:rPr>
        <w:t>Şehiriçi</w:t>
      </w:r>
      <w:proofErr w:type="spellEnd"/>
      <w:r>
        <w:rPr>
          <w:color w:val="000000"/>
          <w:sz w:val="27"/>
          <w:szCs w:val="27"/>
        </w:rPr>
        <w:t xml:space="preserve"> Yollar-Özürlü ve Yaşlılar İçin Sokak, Cadde, Meydan ve Yapısal Önlemler ve İşaretlemelerin Tasarım Kuralları</w:t>
      </w:r>
      <w:r>
        <w:rPr>
          <w:rStyle w:val="apple-converted-space"/>
          <w:color w:val="000000"/>
          <w:sz w:val="27"/>
          <w:szCs w:val="27"/>
        </w:rPr>
        <w:t> </w:t>
      </w:r>
      <w:r>
        <w:rPr>
          <w:color w:val="000000"/>
          <w:sz w:val="27"/>
          <w:szCs w:val="27"/>
        </w:rPr>
        <w:br/>
      </w:r>
      <w:r>
        <w:rPr>
          <w:color w:val="000000"/>
          <w:sz w:val="27"/>
          <w:szCs w:val="27"/>
        </w:rPr>
        <w:br/>
      </w:r>
      <w:r>
        <w:rPr>
          <w:rStyle w:val="Gl"/>
          <w:color w:val="000000"/>
          <w:sz w:val="27"/>
          <w:szCs w:val="27"/>
        </w:rPr>
        <w:t>TS 12637</w:t>
      </w:r>
      <w:r>
        <w:rPr>
          <w:rStyle w:val="apple-converted-space"/>
          <w:color w:val="000000"/>
          <w:sz w:val="27"/>
          <w:szCs w:val="27"/>
        </w:rPr>
        <w:t> </w:t>
      </w:r>
      <w:r>
        <w:rPr>
          <w:color w:val="000000"/>
          <w:sz w:val="27"/>
          <w:szCs w:val="27"/>
        </w:rPr>
        <w:t xml:space="preserve">- Nisan 2000 </w:t>
      </w:r>
      <w:proofErr w:type="spellStart"/>
      <w:r>
        <w:rPr>
          <w:color w:val="000000"/>
          <w:sz w:val="27"/>
          <w:szCs w:val="27"/>
        </w:rPr>
        <w:t>Şehiriçi</w:t>
      </w:r>
      <w:proofErr w:type="spellEnd"/>
      <w:r>
        <w:rPr>
          <w:color w:val="000000"/>
          <w:sz w:val="27"/>
          <w:szCs w:val="27"/>
        </w:rPr>
        <w:t xml:space="preserve"> Yollar-Raylı Taşıma Sistemleri-Bölüm 22: Bilet Şekilleri Tasarım Kuralları</w:t>
      </w:r>
      <w:r>
        <w:rPr>
          <w:color w:val="000000"/>
          <w:sz w:val="27"/>
          <w:szCs w:val="27"/>
        </w:rPr>
        <w:br/>
      </w:r>
      <w:r>
        <w:rPr>
          <w:color w:val="000000"/>
          <w:sz w:val="27"/>
          <w:szCs w:val="27"/>
        </w:rPr>
        <w:br/>
      </w:r>
      <w:r>
        <w:rPr>
          <w:rStyle w:val="Gl"/>
          <w:color w:val="000000"/>
          <w:sz w:val="27"/>
          <w:szCs w:val="27"/>
        </w:rPr>
        <w:t>TS 12694</w:t>
      </w:r>
      <w:r>
        <w:rPr>
          <w:rStyle w:val="apple-converted-space"/>
          <w:b/>
          <w:bCs/>
          <w:color w:val="000000"/>
          <w:sz w:val="27"/>
          <w:szCs w:val="27"/>
        </w:rPr>
        <w:t> </w:t>
      </w:r>
      <w:r>
        <w:rPr>
          <w:color w:val="000000"/>
          <w:sz w:val="27"/>
          <w:szCs w:val="27"/>
        </w:rPr>
        <w:t>- Ocak 2001 Demiryolu Taşıtları-Yolcu Vagonları-Özürlü Yolcuların Tekerlekli Sandalye ile Seyahatine Uygun Vagon Düzenlemeleri</w:t>
      </w:r>
      <w:r>
        <w:rPr>
          <w:b/>
          <w:bCs/>
          <w:color w:val="000000"/>
          <w:sz w:val="27"/>
          <w:szCs w:val="27"/>
        </w:rPr>
        <w:br/>
      </w:r>
      <w:r>
        <w:rPr>
          <w:b/>
          <w:bCs/>
          <w:color w:val="000000"/>
          <w:sz w:val="27"/>
          <w:szCs w:val="27"/>
        </w:rPr>
        <w:br/>
      </w:r>
      <w:r>
        <w:rPr>
          <w:rStyle w:val="Gl"/>
          <w:color w:val="000000"/>
          <w:sz w:val="27"/>
          <w:szCs w:val="27"/>
        </w:rPr>
        <w:t>TS EN 29999</w:t>
      </w:r>
      <w:r>
        <w:rPr>
          <w:rStyle w:val="apple-converted-space"/>
          <w:color w:val="000000"/>
          <w:sz w:val="27"/>
          <w:szCs w:val="27"/>
        </w:rPr>
        <w:t> </w:t>
      </w:r>
      <w:r>
        <w:rPr>
          <w:color w:val="000000"/>
          <w:sz w:val="27"/>
          <w:szCs w:val="27"/>
        </w:rPr>
        <w:t>- Özürlü Kişiler İçin Teknik Yardımlar, Sınıflandırma</w:t>
      </w:r>
      <w:r>
        <w:rPr>
          <w:color w:val="000000"/>
          <w:sz w:val="27"/>
          <w:szCs w:val="27"/>
        </w:rPr>
        <w:br/>
      </w:r>
      <w:r>
        <w:rPr>
          <w:color w:val="000000"/>
          <w:sz w:val="27"/>
          <w:szCs w:val="27"/>
        </w:rPr>
        <w:br/>
      </w:r>
      <w:proofErr w:type="gramStart"/>
      <w:r>
        <w:rPr>
          <w:rStyle w:val="Gl"/>
          <w:color w:val="000000"/>
          <w:sz w:val="27"/>
          <w:szCs w:val="27"/>
        </w:rPr>
        <w:t>200345946</w:t>
      </w:r>
      <w:proofErr w:type="gramEnd"/>
      <w:r>
        <w:rPr>
          <w:rStyle w:val="apple-converted-space"/>
          <w:color w:val="000000"/>
          <w:sz w:val="27"/>
          <w:szCs w:val="27"/>
        </w:rPr>
        <w:t> </w:t>
      </w:r>
      <w:r>
        <w:rPr>
          <w:color w:val="000000"/>
          <w:sz w:val="27"/>
          <w:szCs w:val="27"/>
        </w:rPr>
        <w:t>- İç ve Dış Mekanlar-Özürlüler İçin-Planlamada Etkili Fonksiyonel Özellikler-Genel Kurallar</w:t>
      </w:r>
      <w:r>
        <w:rPr>
          <w:color w:val="000000"/>
          <w:sz w:val="27"/>
          <w:szCs w:val="27"/>
        </w:rPr>
        <w:br/>
      </w:r>
      <w:r>
        <w:rPr>
          <w:color w:val="000000"/>
          <w:sz w:val="27"/>
          <w:szCs w:val="27"/>
        </w:rPr>
        <w:br/>
        <w:t>Kaynak: T.C Özürlüler İdaresi Başkanlığı (Not: Tarafımızdan bazı güncellemeler yapılmıştır)</w:t>
      </w:r>
      <w:r>
        <w:rPr>
          <w:rStyle w:val="apple-converted-space"/>
          <w:color w:val="000000"/>
          <w:sz w:val="27"/>
          <w:szCs w:val="27"/>
        </w:rPr>
        <w:t> </w:t>
      </w:r>
      <w:r>
        <w:rPr>
          <w:color w:val="000000"/>
          <w:sz w:val="27"/>
          <w:szCs w:val="27"/>
        </w:rPr>
        <w:br/>
      </w:r>
      <w:r>
        <w:rPr>
          <w:rStyle w:val="Gl"/>
          <w:color w:val="000000"/>
          <w:sz w:val="27"/>
          <w:szCs w:val="27"/>
        </w:rPr>
        <w:t>Engelliler Yönelik Standartlar</w:t>
      </w:r>
    </w:p>
    <w:p w:rsidR="00780C5B" w:rsidRDefault="00780C5B" w:rsidP="00780C5B">
      <w:pPr>
        <w:pStyle w:val="NormalWeb"/>
        <w:rPr>
          <w:color w:val="000000"/>
          <w:sz w:val="27"/>
          <w:szCs w:val="27"/>
        </w:rPr>
      </w:pPr>
      <w:r>
        <w:rPr>
          <w:rStyle w:val="Gl"/>
          <w:color w:val="000000"/>
          <w:sz w:val="27"/>
          <w:szCs w:val="27"/>
        </w:rPr>
        <w:t>TS 9111: Özürlü İnsanların İkamet Edeceği Binaların Düzenlenmesi Kuralları</w:t>
      </w:r>
      <w:r>
        <w:rPr>
          <w:color w:val="000000"/>
          <w:sz w:val="27"/>
          <w:szCs w:val="27"/>
        </w:rPr>
        <w:br/>
        <w:t>Türk Standartları Enstitüsü tarafından Nisan 1991 yılında yayınlanmış olan ‘TS 9111: Özürlü İnsanların İkamet Edeceği Binaların Düzenlenmesi Kuralları’ engelli bireylerin ikamet edeceği binalarda daha rahat ve yaşam kalitesi yüksek bir şekilde yaşayabilmeleri amacıyla konulmuştur. Bu kurallar şu şekilde özetlenebilir (TS, 1991):</w:t>
      </w:r>
      <w:r>
        <w:rPr>
          <w:color w:val="000000"/>
          <w:sz w:val="27"/>
          <w:szCs w:val="27"/>
        </w:rPr>
        <w:br/>
        <w:t>1-Kullanılacak yer kaplamaları kaygan olamamalıdır. Görme engelli bireyler için halı tipi malzemeler kullanılmamalıdır. Ses yansıtıcı yüzeyler, görme engelli insanlara yön bulmakta yardımcı olmalıdır.</w:t>
      </w:r>
      <w:r>
        <w:rPr>
          <w:rStyle w:val="apple-converted-space"/>
          <w:color w:val="000000"/>
          <w:sz w:val="27"/>
          <w:szCs w:val="27"/>
        </w:rPr>
        <w:t> </w:t>
      </w:r>
      <w:r>
        <w:rPr>
          <w:color w:val="000000"/>
          <w:sz w:val="27"/>
          <w:szCs w:val="27"/>
        </w:rPr>
        <w:br/>
        <w:t>2-Pencereler, görme bozukluğu olan engelliler için göz kamaştırıcı ışıktan kaçınılacak şekilde yapılmalıdır.</w:t>
      </w:r>
      <w:r>
        <w:rPr>
          <w:color w:val="000000"/>
          <w:sz w:val="27"/>
          <w:szCs w:val="27"/>
        </w:rPr>
        <w:br/>
      </w:r>
      <w:r>
        <w:rPr>
          <w:color w:val="000000"/>
          <w:sz w:val="27"/>
          <w:szCs w:val="27"/>
        </w:rPr>
        <w:lastRenderedPageBreak/>
        <w:t xml:space="preserve">3-Görme engellilerin daha rahat bir şekilde dolaşımlarının sağlanabilmesi amacıyla bina içi ulaşımda sık </w:t>
      </w:r>
      <w:proofErr w:type="spellStart"/>
      <w:r>
        <w:rPr>
          <w:color w:val="000000"/>
          <w:sz w:val="27"/>
          <w:szCs w:val="27"/>
        </w:rPr>
        <w:t>sık</w:t>
      </w:r>
      <w:proofErr w:type="spellEnd"/>
      <w:r>
        <w:rPr>
          <w:color w:val="000000"/>
          <w:sz w:val="27"/>
          <w:szCs w:val="27"/>
        </w:rPr>
        <w:t xml:space="preserve"> farklı düzenlemelere gidilmemeli, donatılar mümkün olduğunca sabit tutulmalıdır. Mecburi hallerde yapılacak olan girinti ve çıkıntıların köşeleri yuvarlatılmalıdır.</w:t>
      </w:r>
      <w:r>
        <w:rPr>
          <w:color w:val="000000"/>
          <w:sz w:val="27"/>
          <w:szCs w:val="27"/>
        </w:rPr>
        <w:br/>
        <w:t xml:space="preserve">4-Bina içerisindeki mobilyalar tekerlekli sandalye kullananların manevralarına </w:t>
      </w:r>
      <w:proofErr w:type="gramStart"/>
      <w:r>
        <w:rPr>
          <w:color w:val="000000"/>
          <w:sz w:val="27"/>
          <w:szCs w:val="27"/>
        </w:rPr>
        <w:t>imkan</w:t>
      </w:r>
      <w:proofErr w:type="gramEnd"/>
      <w:r>
        <w:rPr>
          <w:color w:val="000000"/>
          <w:sz w:val="27"/>
          <w:szCs w:val="27"/>
        </w:rPr>
        <w:t xml:space="preserve"> verecek şekilde düzenlemelidir.</w:t>
      </w:r>
    </w:p>
    <w:p w:rsidR="00780C5B" w:rsidRDefault="00780C5B" w:rsidP="00780C5B">
      <w:pPr>
        <w:pStyle w:val="NormalWeb"/>
        <w:rPr>
          <w:color w:val="000000"/>
          <w:sz w:val="27"/>
          <w:szCs w:val="27"/>
        </w:rPr>
      </w:pPr>
      <w:r>
        <w:rPr>
          <w:rStyle w:val="Gl"/>
          <w:color w:val="000000"/>
          <w:sz w:val="27"/>
          <w:szCs w:val="27"/>
        </w:rPr>
        <w:t>TS 12576: Şehir İçi Yollar-Özürlü ve Yaşlılar için Sokak, Cadde, Meydan ve Yollarda Yapısal Önlemlerin Tasarım Kuralları</w:t>
      </w:r>
      <w:r>
        <w:rPr>
          <w:color w:val="000000"/>
          <w:sz w:val="27"/>
          <w:szCs w:val="27"/>
        </w:rPr>
        <w:br/>
        <w:t xml:space="preserve">Kentsel </w:t>
      </w:r>
      <w:proofErr w:type="gramStart"/>
      <w:r>
        <w:rPr>
          <w:color w:val="000000"/>
          <w:sz w:val="27"/>
          <w:szCs w:val="27"/>
        </w:rPr>
        <w:t>mekanda</w:t>
      </w:r>
      <w:proofErr w:type="gramEnd"/>
      <w:r>
        <w:rPr>
          <w:color w:val="000000"/>
          <w:sz w:val="27"/>
          <w:szCs w:val="27"/>
        </w:rPr>
        <w:t xml:space="preserve"> engellilerin hareketliliğinin daha rahat sağlanabilmesi amacıyla Türk Standartları Enstitüsü’nün koymuş olduğu kurallara uyulması gerekmektedir. </w:t>
      </w:r>
      <w:proofErr w:type="gramStart"/>
      <w:r>
        <w:rPr>
          <w:color w:val="000000"/>
          <w:sz w:val="27"/>
          <w:szCs w:val="27"/>
        </w:rPr>
        <w:t>Türk Standartları Enstitüsü’nün ‘Şehir İçi Yollar-Özürlü ve Yaşlılar için Sokak, Cadde, Meydan ve Yollarda Yapısal Önlemler ve İşaretlemelerin Tasarım Kuralları’ (TS 125769) adı altında getirmiş olduğu kurallar özet olarak şu şekilde sıralanabilir (TS, 1999):</w:t>
      </w:r>
      <w:r>
        <w:rPr>
          <w:color w:val="000000"/>
          <w:sz w:val="27"/>
          <w:szCs w:val="27"/>
        </w:rPr>
        <w:br/>
        <w:t xml:space="preserve">1-Engellilerin, yayalara ayrılan yollarda serbestçe, engellenmeden dolaşabilmeleri ve yaya kaldırımını kullanabilmeleri için kaldırım kısmında engeller bulunmamalıdır. </w:t>
      </w:r>
      <w:proofErr w:type="gramEnd"/>
      <w:r>
        <w:rPr>
          <w:color w:val="000000"/>
          <w:sz w:val="27"/>
          <w:szCs w:val="27"/>
        </w:rPr>
        <w:t>Tehlikeli olabilecek her türlü düzensizlikten kaçınılmalıdır. Örneğin yer ızgaraları, yer mantarları, çukurlar, yoldaki gelişigüzel seviye farklılıkları düzenlenmelidir.</w:t>
      </w:r>
      <w:r>
        <w:rPr>
          <w:color w:val="000000"/>
          <w:sz w:val="27"/>
          <w:szCs w:val="27"/>
        </w:rPr>
        <w:br/>
        <w:t>2-Taşıt yolu ve kavşak geçişlerinde gelişigüzel konan mantarlar, sembol, ilan panoları ve direkler engellilerin hareket kabiliyetini azaltacağından bunlar yaya geçitlerine konulmamalıdır.</w:t>
      </w:r>
      <w:r>
        <w:rPr>
          <w:color w:val="000000"/>
          <w:sz w:val="27"/>
          <w:szCs w:val="27"/>
        </w:rPr>
        <w:br/>
        <w:t>3-Yaya geçitleri iyi ve üstten aydınlatılmalı, bu aydınlatma yol aydınlatmasından ayırt edilebilir değişiklikte olmalıdır.</w:t>
      </w:r>
      <w:r>
        <w:rPr>
          <w:color w:val="000000"/>
          <w:sz w:val="27"/>
          <w:szCs w:val="27"/>
        </w:rPr>
        <w:br/>
        <w:t>4-Işık kontrollü yaya geçitlerinde trafik işaret lambaları işitme engeliler için ışıklı yaya figürlü ve görme engeliler için ise devamlı ses uyarı işareti bulunmalıdır.</w:t>
      </w:r>
      <w:r>
        <w:rPr>
          <w:color w:val="000000"/>
          <w:sz w:val="27"/>
          <w:szCs w:val="27"/>
        </w:rPr>
        <w:br/>
        <w:t>5- Yaya kaldırımında yükseklik farklılıklarından engellilerin etkilenmemesi amacıyla bu yollara engellilerin hareketlerini rahat ve yorulmadan yapabilecekleri eğimler verilmelidir.</w:t>
      </w:r>
      <w:r>
        <w:rPr>
          <w:color w:val="000000"/>
          <w:sz w:val="27"/>
          <w:szCs w:val="27"/>
        </w:rPr>
        <w:br/>
        <w:t>6- Merdivenler engelliler için ulaşılabilirlikte çok büyük bir engel olduğundan, yollarda mümkün olduğunca merdiven yapımından kaçınılmalıdır. Yapılan merdivenlerde ise kaymayı önleyici maddeler kullanılmalıdır.</w:t>
      </w:r>
      <w:r>
        <w:rPr>
          <w:color w:val="000000"/>
          <w:sz w:val="27"/>
          <w:szCs w:val="27"/>
        </w:rPr>
        <w:br/>
        <w:t xml:space="preserve">7- Merdivenli otobüslerin içindeki dolaşım alanları geniş ve asansörlü girişe ve çıkışa sahip olmalıdır. Toplu taşım duraklarında bilgilendirme olmalıdır. Durağın hangi toplu taşım aracına ait olduğunu, aracın </w:t>
      </w:r>
      <w:proofErr w:type="gramStart"/>
      <w:r>
        <w:rPr>
          <w:color w:val="000000"/>
          <w:sz w:val="27"/>
          <w:szCs w:val="27"/>
        </w:rPr>
        <w:t>güzergah</w:t>
      </w:r>
      <w:proofErr w:type="gramEnd"/>
      <w:r>
        <w:rPr>
          <w:color w:val="000000"/>
          <w:sz w:val="27"/>
          <w:szCs w:val="27"/>
        </w:rPr>
        <w:t xml:space="preserve"> numarası ile güzergah ve durağın adını belirten okunaklı levha ile yanıp sönen ışık her durakta mutlaka bulunmalıdır. Kapalı durakta duvardaki bilgilendirme panosu göz hizasında ve dokunsal okuma yüksekliğinde; iri puntolu harfler kabartmalı şehir haritası, </w:t>
      </w:r>
      <w:proofErr w:type="gramStart"/>
      <w:r>
        <w:rPr>
          <w:color w:val="000000"/>
          <w:sz w:val="27"/>
          <w:szCs w:val="27"/>
        </w:rPr>
        <w:t>güzergah</w:t>
      </w:r>
      <w:proofErr w:type="gramEnd"/>
      <w:r>
        <w:rPr>
          <w:color w:val="000000"/>
          <w:sz w:val="27"/>
          <w:szCs w:val="27"/>
        </w:rPr>
        <w:t xml:space="preserve"> planı, toplu taşım aracı tarifesi gibi bilgiler görme engelli bireyler için bulundurulmalıdır.</w:t>
      </w:r>
      <w:r>
        <w:rPr>
          <w:color w:val="000000"/>
          <w:sz w:val="27"/>
          <w:szCs w:val="27"/>
        </w:rPr>
        <w:br/>
        <w:t>8- Parka izin verilen yollarda engelliler için yeterli sayıda park alanı tesis edilmelidir. Bu tesislerde engelliler için park yeri sayısının %2’ si kadar yer ayrılmalıdır.</w:t>
      </w:r>
      <w:r>
        <w:rPr>
          <w:color w:val="000000"/>
          <w:sz w:val="27"/>
          <w:szCs w:val="27"/>
        </w:rPr>
        <w:br/>
        <w:t xml:space="preserve">9- Tüm ticari idari kamu binaları ile mesken binaları ana girişleri yaya </w:t>
      </w:r>
      <w:r>
        <w:rPr>
          <w:color w:val="000000"/>
          <w:sz w:val="27"/>
          <w:szCs w:val="27"/>
        </w:rPr>
        <w:lastRenderedPageBreak/>
        <w:t>kaldırımından itibaren engelsiz yapılmalıdır. Bina girişleri kaygan olmayan sert malzemeden yapılmalıdır ve bu girişler mutlaka iyi aydınlatılmış olmalıdır.</w:t>
      </w:r>
      <w:r>
        <w:rPr>
          <w:color w:val="000000"/>
          <w:sz w:val="27"/>
          <w:szCs w:val="27"/>
        </w:rPr>
        <w:br/>
        <w:t>10- Halka açık olarak yapılmış olan açık veya kapalı telefon kabinlerinden mutlaka en az biri engellilere uygun olarak düzenlenmelidir. Telefon kabinlerinde engellilerin kullanabileceği şekilde kabartma harf, ağır işitenler için frekans yükseltici ses düğmesi ve tekerlekli sandalye kullanan engellilerin kullanabileceği yeterli alan bulunmalıdır.</w:t>
      </w:r>
    </w:p>
    <w:p w:rsidR="00780C5B" w:rsidRDefault="00780C5B" w:rsidP="00780C5B">
      <w:pPr>
        <w:pStyle w:val="NormalWeb"/>
        <w:rPr>
          <w:color w:val="000000"/>
          <w:sz w:val="27"/>
          <w:szCs w:val="27"/>
        </w:rPr>
      </w:pPr>
      <w:proofErr w:type="gramStart"/>
      <w:r>
        <w:rPr>
          <w:rStyle w:val="Gl"/>
          <w:color w:val="000000"/>
          <w:sz w:val="27"/>
          <w:szCs w:val="27"/>
        </w:rPr>
        <w:t>TS 12460: Şehir-İçi Yollar, Raylı Taşıma Sistemleri Bölüm 5: Özürlü ve Yaşlılar için Tesislerde Tasarım Kuralları</w:t>
      </w:r>
      <w:r>
        <w:rPr>
          <w:color w:val="000000"/>
          <w:sz w:val="27"/>
          <w:szCs w:val="27"/>
        </w:rPr>
        <w:br/>
        <w:t>Şehir-içi Yollar, Raylı Taşıma Sistemlerinde Türk Standartları Enstitüsü’nün (TS 12460) özürlü ve yaşlılar için koydukları tasarım kuralları ise şu şekilde özetlenebilir (TS, 1998):</w:t>
      </w:r>
      <w:r>
        <w:rPr>
          <w:color w:val="000000"/>
          <w:sz w:val="27"/>
          <w:szCs w:val="27"/>
        </w:rPr>
        <w:br/>
        <w:t>1- Metro istasyonlarında engelli yolcuların, bir engelle karşılaşmadan ve uzun yürüyüş mesafelerine gerek duymadan dolaşmaları için mimari açıdan gerekli düzenlemeler yapılmalıdır.</w:t>
      </w:r>
      <w:proofErr w:type="gramEnd"/>
      <w:r>
        <w:rPr>
          <w:color w:val="000000"/>
          <w:sz w:val="27"/>
          <w:szCs w:val="27"/>
        </w:rPr>
        <w:br/>
        <w:t>2- Raylı sistem ile şehrin diğer trafiği arasında engellinin emniyetini sağlamak için yol kenarı metal yay korkulukları kurulmalıdır.</w:t>
      </w:r>
      <w:r>
        <w:rPr>
          <w:color w:val="000000"/>
          <w:sz w:val="27"/>
          <w:szCs w:val="27"/>
        </w:rPr>
        <w:br/>
        <w:t xml:space="preserve">3- Bilet temin bölgesinde bulunan </w:t>
      </w:r>
      <w:proofErr w:type="gramStart"/>
      <w:r>
        <w:rPr>
          <w:color w:val="000000"/>
          <w:sz w:val="27"/>
          <w:szCs w:val="27"/>
        </w:rPr>
        <w:t>güzergah</w:t>
      </w:r>
      <w:proofErr w:type="gramEnd"/>
      <w:r>
        <w:rPr>
          <w:color w:val="000000"/>
          <w:sz w:val="27"/>
          <w:szCs w:val="27"/>
        </w:rPr>
        <w:t xml:space="preserve"> hakkında bilgi ve danışma veren tesisler engellilere de hizmet vermelidir. Bunlar, engelli bireylerin hareketlerine mani olmamalı, bilet alışta ve biletli bölgeye geçişteki turnikelerde bu kişilere öncelikli yeterli alan ayrılmalıdır.</w:t>
      </w:r>
      <w:r>
        <w:rPr>
          <w:color w:val="000000"/>
          <w:sz w:val="27"/>
          <w:szCs w:val="27"/>
        </w:rPr>
        <w:br/>
        <w:t>4- Platformlarda tekerlekli sandalye engellilerin kolay hareket ve manevra yapmaları sağlanmalıdır. Yan ve orta platformlarda platform döşemesinde görme engellilerin algılayacağı renkte doku ve desende ve ışıkta parlayan nitelikte emniyet bandı bulunmalıdır.</w:t>
      </w:r>
      <w:r>
        <w:rPr>
          <w:color w:val="000000"/>
          <w:sz w:val="27"/>
          <w:szCs w:val="27"/>
        </w:rPr>
        <w:br/>
        <w:t>5- İşitme engelliler için alarmlar sinyal verecek veya mevcut ışığı kesin şekilde yükseltecek şekilde ayarlanmalı ve görülebilir alarmlar duyulabilir acil durum alarmlarıyla bağlantılı olarak bir flaşa bağlanmış parlayan ışıklar şeklinde olmalıdır.</w:t>
      </w:r>
      <w:r>
        <w:rPr>
          <w:color w:val="000000"/>
          <w:sz w:val="27"/>
          <w:szCs w:val="27"/>
        </w:rPr>
        <w:br/>
        <w:t>6- Görme engellilerin görmesine yardımcı olan köpeklerin istasyonlara girmesi ve trene binmesine müsaade edilmelidir.</w:t>
      </w:r>
    </w:p>
    <w:p w:rsidR="00245565" w:rsidRDefault="00245565"/>
    <w:sectPr w:rsidR="00245565" w:rsidSect="002455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780C5B"/>
    <w:rsid w:val="000545D4"/>
    <w:rsid w:val="0010675E"/>
    <w:rsid w:val="001E5D42"/>
    <w:rsid w:val="002227E6"/>
    <w:rsid w:val="00236D7D"/>
    <w:rsid w:val="0024502C"/>
    <w:rsid w:val="00245565"/>
    <w:rsid w:val="00311CB0"/>
    <w:rsid w:val="00320C0F"/>
    <w:rsid w:val="00392160"/>
    <w:rsid w:val="00395571"/>
    <w:rsid w:val="003F3DB0"/>
    <w:rsid w:val="00425D81"/>
    <w:rsid w:val="004A0731"/>
    <w:rsid w:val="004C51B0"/>
    <w:rsid w:val="00566B9E"/>
    <w:rsid w:val="00666A1F"/>
    <w:rsid w:val="006942C8"/>
    <w:rsid w:val="006F1A18"/>
    <w:rsid w:val="007355BD"/>
    <w:rsid w:val="0075344A"/>
    <w:rsid w:val="00780C5B"/>
    <w:rsid w:val="00871E74"/>
    <w:rsid w:val="008A56A7"/>
    <w:rsid w:val="008C4989"/>
    <w:rsid w:val="00964947"/>
    <w:rsid w:val="00A07F50"/>
    <w:rsid w:val="00A16F8E"/>
    <w:rsid w:val="00A838D1"/>
    <w:rsid w:val="00BD5311"/>
    <w:rsid w:val="00C11E14"/>
    <w:rsid w:val="00C54845"/>
    <w:rsid w:val="00C754DD"/>
    <w:rsid w:val="00CA485B"/>
    <w:rsid w:val="00CB5685"/>
    <w:rsid w:val="00DB665B"/>
    <w:rsid w:val="00DC4DF3"/>
    <w:rsid w:val="00E15384"/>
    <w:rsid w:val="00E15CA8"/>
    <w:rsid w:val="00F04684"/>
    <w:rsid w:val="00F96BEE"/>
    <w:rsid w:val="00FF66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80C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0C5B"/>
    <w:rPr>
      <w:b/>
      <w:bCs/>
    </w:rPr>
  </w:style>
  <w:style w:type="character" w:customStyle="1" w:styleId="apple-converted-space">
    <w:name w:val="apple-converted-space"/>
    <w:basedOn w:val="VarsaylanParagrafYazTipi"/>
    <w:rsid w:val="00780C5B"/>
  </w:style>
</w:styles>
</file>

<file path=word/webSettings.xml><?xml version="1.0" encoding="utf-8"?>
<w:webSettings xmlns:r="http://schemas.openxmlformats.org/officeDocument/2006/relationships" xmlns:w="http://schemas.openxmlformats.org/wordprocessingml/2006/main">
  <w:divs>
    <w:div w:id="194144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1749</Words>
  <Characters>9974</Characters>
  <Application>Microsoft Office Word</Application>
  <DocSecurity>0</DocSecurity>
  <Lines>83</Lines>
  <Paragraphs>23</Paragraphs>
  <ScaleCrop>false</ScaleCrop>
  <Company/>
  <LinksUpToDate>false</LinksUpToDate>
  <CharactersWithSpaces>11700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2015-10-02T08:51:00Z</dcterms:created>
  <dcterms:modified xsi:type="dcterms:W3CDTF">2016-07-15T08:45:00Z</dcterms:modified>
</cp:coreProperties>
</file>